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20A7" w14:textId="5BDE493F" w:rsidR="00A2230F" w:rsidRPr="00032850" w:rsidRDefault="00B321C9" w:rsidP="00C213C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</w:pPr>
      <w:r>
        <w:rPr>
          <w:rFonts w:ascii="Arial" w:hAnsi="Arial" w:cs="Arial"/>
          <w:b/>
          <w:noProof/>
          <w:color w:val="000000" w:themeColor="text1"/>
          <w:kern w:val="1"/>
          <w:szCs w:val="16"/>
          <w:lang w:val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CE693" wp14:editId="4C297290">
                <wp:simplePos x="0" y="0"/>
                <wp:positionH relativeFrom="column">
                  <wp:posOffset>-113977</wp:posOffset>
                </wp:positionH>
                <wp:positionV relativeFrom="paragraph">
                  <wp:posOffset>66112</wp:posOffset>
                </wp:positionV>
                <wp:extent cx="0" cy="9816860"/>
                <wp:effectExtent l="0" t="0" r="38100" b="3238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82D53" id="Conector recto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5.2pt" to="-8.95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0EF62535" w14:textId="648E9B61" w:rsidR="00460C97" w:rsidRPr="00032850" w:rsidRDefault="00C70B2B" w:rsidP="00A1531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</w:pPr>
      <w:r w:rsidRPr="006A720F"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  <w:t>ANEXO 2</w:t>
      </w:r>
      <w:r w:rsidR="00340CE0"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  <w:t xml:space="preserve">: </w:t>
      </w:r>
      <w:r w:rsidR="00024798" w:rsidRPr="00024798"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  <w:t>REVELACIÓN DE INFORMACIÓN SOBRE ASUNTOS SOCIALES Y AMBIENTALES, INCLUIDOS LOS CLIMÁTICOS</w:t>
      </w:r>
    </w:p>
    <w:p w14:paraId="236FB558" w14:textId="4AC0F304" w:rsidR="002B3529" w:rsidRDefault="002B3529" w:rsidP="00C213C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</w:pPr>
    </w:p>
    <w:p w14:paraId="6737C18F" w14:textId="5B9C7650" w:rsidR="002B3529" w:rsidRPr="00E3772F" w:rsidRDefault="00D342D3" w:rsidP="006759C3">
      <w:pPr>
        <w:pStyle w:val="Ttulo1"/>
      </w:pPr>
      <w:r>
        <w:t>C</w:t>
      </w:r>
      <w:r w:rsidRPr="00E3772F">
        <w:t>onsideraciones</w:t>
      </w:r>
    </w:p>
    <w:p w14:paraId="21FDFBC2" w14:textId="16143391" w:rsidR="00D22C5E" w:rsidRPr="00E3772F" w:rsidRDefault="00D22C5E" w:rsidP="00C213C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1"/>
          <w:szCs w:val="16"/>
          <w:lang w:val="es-ES"/>
        </w:rPr>
      </w:pPr>
    </w:p>
    <w:p w14:paraId="37F7C093" w14:textId="13416FA5" w:rsidR="00AB68A2" w:rsidRDefault="005F0B7A" w:rsidP="00C213C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16"/>
          <w:lang w:val="es-ES"/>
        </w:rPr>
      </w:pPr>
      <w:r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E</w:t>
      </w:r>
      <w:r w:rsidR="00BE74AF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n desarrollo de las facultades previstas</w:t>
      </w:r>
      <w:r w:rsidR="00673110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</w:t>
      </w:r>
      <w:r w:rsidR="00582207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en el </w:t>
      </w:r>
      <w:r w:rsidR="000F1664">
        <w:rPr>
          <w:rFonts w:ascii="Arial" w:hAnsi="Arial" w:cs="Arial"/>
          <w:color w:val="000000" w:themeColor="text1"/>
          <w:kern w:val="1"/>
          <w:szCs w:val="16"/>
          <w:lang w:val="es-ES"/>
        </w:rPr>
        <w:t>parágrafo segundo del art. 5.2.4.1.1. y</w:t>
      </w:r>
      <w:r w:rsidR="00BE74AF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en</w:t>
      </w:r>
      <w:r w:rsidR="00D11EBA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024798">
        <w:rPr>
          <w:rFonts w:ascii="Arial" w:hAnsi="Arial" w:cs="Arial"/>
          <w:color w:val="000000" w:themeColor="text1"/>
          <w:szCs w:val="16"/>
          <w:lang w:val="es-ES"/>
        </w:rPr>
        <w:t>el</w:t>
      </w:r>
      <w:r w:rsidR="00824CA0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050776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pará</w:t>
      </w:r>
      <w:r w:rsidR="00372834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grafo </w:t>
      </w:r>
      <w:r w:rsidR="00024798">
        <w:rPr>
          <w:rFonts w:ascii="Arial" w:hAnsi="Arial" w:cs="Arial"/>
          <w:color w:val="000000" w:themeColor="text1"/>
          <w:kern w:val="1"/>
          <w:szCs w:val="16"/>
          <w:lang w:val="es-ES"/>
        </w:rPr>
        <w:t>primero</w:t>
      </w:r>
      <w:r w:rsidR="00372834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de</w:t>
      </w:r>
      <w:r w:rsidR="00824CA0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los</w:t>
      </w:r>
      <w:r w:rsidR="00372834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art</w:t>
      </w:r>
      <w:r w:rsidR="00D11EBA" w:rsidRPr="00E3772F">
        <w:rPr>
          <w:rFonts w:ascii="Arial" w:hAnsi="Arial" w:cs="Arial"/>
          <w:color w:val="000000" w:themeColor="text1"/>
          <w:szCs w:val="16"/>
          <w:lang w:val="es-ES"/>
        </w:rPr>
        <w:t>s</w:t>
      </w:r>
      <w:r w:rsidR="0089068A" w:rsidRPr="00E3772F">
        <w:rPr>
          <w:rFonts w:ascii="Arial" w:hAnsi="Arial" w:cs="Arial"/>
          <w:color w:val="000000" w:themeColor="text1"/>
          <w:szCs w:val="16"/>
          <w:lang w:val="es-ES"/>
        </w:rPr>
        <w:t>.</w:t>
      </w:r>
      <w:r w:rsidR="00372834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5.2.4.2.2.</w:t>
      </w:r>
      <w:r w:rsidR="0089068A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y </w:t>
      </w:r>
      <w:r w:rsidR="008C1901" w:rsidRPr="00E3772F">
        <w:rPr>
          <w:rFonts w:ascii="Arial" w:hAnsi="Arial" w:cs="Arial"/>
          <w:color w:val="000000" w:themeColor="text1"/>
          <w:szCs w:val="16"/>
          <w:lang w:val="es-ES"/>
        </w:rPr>
        <w:t>5.2.4.2.3.</w:t>
      </w:r>
      <w:r w:rsidR="00372834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del Decreto 2555 de 2010</w:t>
      </w:r>
      <w:r w:rsidR="00440039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, la SFC </w:t>
      </w:r>
      <w:r w:rsidR="007A184D">
        <w:rPr>
          <w:rFonts w:ascii="Arial" w:hAnsi="Arial" w:cs="Arial"/>
          <w:color w:val="000000" w:themeColor="text1"/>
          <w:kern w:val="1"/>
          <w:szCs w:val="16"/>
          <w:lang w:val="es-ES"/>
        </w:rPr>
        <w:t>señala</w:t>
      </w:r>
      <w:r w:rsidR="007A184D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364C54" w:rsidRPr="00E3772F">
        <w:rPr>
          <w:rFonts w:ascii="Arial" w:hAnsi="Arial" w:cs="Arial"/>
          <w:color w:val="000000" w:themeColor="text1"/>
          <w:szCs w:val="16"/>
          <w:lang w:val="es-ES"/>
        </w:rPr>
        <w:t>en el presente Anexo</w:t>
      </w:r>
      <w:r w:rsidR="00D86081">
        <w:rPr>
          <w:rFonts w:ascii="Arial" w:hAnsi="Arial" w:cs="Arial"/>
          <w:color w:val="000000" w:themeColor="text1"/>
          <w:szCs w:val="16"/>
          <w:lang w:val="es-ES"/>
        </w:rPr>
        <w:t xml:space="preserve"> las reglas aplicables para la revelación de información so</w:t>
      </w:r>
      <w:r w:rsidR="00F36903">
        <w:rPr>
          <w:rFonts w:ascii="Arial" w:hAnsi="Arial" w:cs="Arial"/>
          <w:color w:val="000000" w:themeColor="text1"/>
          <w:szCs w:val="16"/>
          <w:lang w:val="es-ES"/>
        </w:rPr>
        <w:t xml:space="preserve">bre los asuntos sociales y ambientales, incluidos los </w:t>
      </w:r>
      <w:r w:rsidR="001055FC">
        <w:rPr>
          <w:rFonts w:ascii="Arial" w:hAnsi="Arial" w:cs="Arial"/>
          <w:color w:val="000000" w:themeColor="text1"/>
          <w:szCs w:val="16"/>
          <w:lang w:val="es-ES"/>
        </w:rPr>
        <w:t>relacionados con el cambio</w:t>
      </w:r>
      <w:r w:rsidR="00F36903">
        <w:rPr>
          <w:rFonts w:ascii="Arial" w:hAnsi="Arial" w:cs="Arial"/>
          <w:color w:val="000000" w:themeColor="text1"/>
          <w:szCs w:val="16"/>
          <w:lang w:val="es-ES"/>
        </w:rPr>
        <w:t xml:space="preserve"> climático</w:t>
      </w:r>
      <w:r w:rsidR="00DD4D6F">
        <w:rPr>
          <w:rFonts w:ascii="Arial" w:hAnsi="Arial" w:cs="Arial"/>
          <w:color w:val="000000" w:themeColor="text1"/>
          <w:szCs w:val="16"/>
          <w:lang w:val="es-ES"/>
        </w:rPr>
        <w:t xml:space="preserve"> (en adelante, asuntos climáticos</w:t>
      </w:r>
      <w:r w:rsidR="00565EDB">
        <w:rPr>
          <w:rFonts w:ascii="Arial" w:hAnsi="Arial" w:cs="Arial"/>
          <w:color w:val="000000" w:themeColor="text1"/>
          <w:szCs w:val="16"/>
          <w:lang w:val="es-ES"/>
        </w:rPr>
        <w:t>)</w:t>
      </w:r>
      <w:r w:rsidR="00F36903">
        <w:rPr>
          <w:rFonts w:ascii="Arial" w:hAnsi="Arial" w:cs="Arial"/>
          <w:color w:val="000000" w:themeColor="text1"/>
          <w:szCs w:val="16"/>
          <w:lang w:val="es-ES"/>
        </w:rPr>
        <w:t>, por parte de los emisores</w:t>
      </w:r>
      <w:r w:rsidR="0072680D">
        <w:rPr>
          <w:rFonts w:ascii="Arial" w:hAnsi="Arial" w:cs="Arial"/>
          <w:color w:val="000000" w:themeColor="text1"/>
          <w:szCs w:val="16"/>
          <w:lang w:val="es-ES"/>
        </w:rPr>
        <w:t>.</w:t>
      </w:r>
    </w:p>
    <w:p w14:paraId="15EFF8E3" w14:textId="77777777" w:rsidR="00AB68A2" w:rsidRDefault="00AB68A2" w:rsidP="00C213C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16"/>
          <w:lang w:val="es-ES"/>
        </w:rPr>
      </w:pPr>
    </w:p>
    <w:p w14:paraId="2B455B92" w14:textId="756530A1" w:rsidR="005865D5" w:rsidRDefault="00B227BE" w:rsidP="00704DB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16"/>
          <w:lang w:val="es-ES"/>
        </w:rPr>
      </w:pPr>
      <w:r>
        <w:rPr>
          <w:rFonts w:ascii="Arial" w:hAnsi="Arial" w:cs="Arial"/>
          <w:color w:val="000000" w:themeColor="text1"/>
          <w:szCs w:val="16"/>
          <w:lang w:val="es-ES"/>
        </w:rPr>
        <w:t>En virtud de lo anterior</w:t>
      </w:r>
      <w:r w:rsidR="00F36903">
        <w:rPr>
          <w:rFonts w:ascii="Arial" w:hAnsi="Arial" w:cs="Arial"/>
          <w:color w:val="000000" w:themeColor="text1"/>
          <w:szCs w:val="16"/>
          <w:lang w:val="es-ES"/>
        </w:rPr>
        <w:t xml:space="preserve">, imparte instrucciones respecto de: </w:t>
      </w:r>
      <w:r w:rsidR="007323B8" w:rsidRPr="00E3772F">
        <w:rPr>
          <w:rFonts w:ascii="Arial" w:hAnsi="Arial" w:cs="Arial"/>
          <w:color w:val="000000" w:themeColor="text1"/>
          <w:szCs w:val="16"/>
          <w:lang w:val="es-ES"/>
        </w:rPr>
        <w:t>(i)</w:t>
      </w:r>
      <w:r w:rsidR="002A4384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A472CF" w:rsidRPr="00E3772F">
        <w:rPr>
          <w:rFonts w:ascii="Arial" w:hAnsi="Arial" w:cs="Arial"/>
          <w:color w:val="000000" w:themeColor="text1"/>
          <w:szCs w:val="16"/>
          <w:lang w:val="es-ES"/>
        </w:rPr>
        <w:t>la clasificación de los emisores conforme a sus características y tamaño</w:t>
      </w:r>
      <w:r w:rsidR="00442BB8">
        <w:rPr>
          <w:rFonts w:ascii="Arial" w:hAnsi="Arial" w:cs="Arial"/>
          <w:color w:val="000000" w:themeColor="text1"/>
          <w:szCs w:val="16"/>
          <w:lang w:val="es-ES"/>
        </w:rPr>
        <w:t xml:space="preserve">, </w:t>
      </w:r>
      <w:r w:rsidR="00A472CF" w:rsidRPr="00E3772F">
        <w:rPr>
          <w:rFonts w:ascii="Arial" w:hAnsi="Arial" w:cs="Arial"/>
          <w:color w:val="000000" w:themeColor="text1"/>
          <w:szCs w:val="16"/>
          <w:lang w:val="es-ES"/>
        </w:rPr>
        <w:t>(ii)</w:t>
      </w:r>
      <w:r w:rsidR="00491F9E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382ED8">
        <w:rPr>
          <w:rFonts w:ascii="Arial" w:hAnsi="Arial" w:cs="Arial"/>
          <w:color w:val="000000" w:themeColor="text1"/>
          <w:szCs w:val="16"/>
          <w:lang w:val="es-ES"/>
        </w:rPr>
        <w:t xml:space="preserve">el criterio de materialidad aplicable para la revelación de información sobre </w:t>
      </w:r>
      <w:r w:rsidR="00D86081">
        <w:rPr>
          <w:rFonts w:ascii="Arial" w:hAnsi="Arial" w:cs="Arial"/>
          <w:color w:val="000000" w:themeColor="text1"/>
          <w:szCs w:val="16"/>
          <w:lang w:val="es-ES"/>
        </w:rPr>
        <w:t>dichos asuntos</w:t>
      </w:r>
      <w:r w:rsidR="00382ED8">
        <w:rPr>
          <w:rFonts w:ascii="Arial" w:hAnsi="Arial" w:cs="Arial"/>
          <w:color w:val="000000" w:themeColor="text1"/>
          <w:szCs w:val="16"/>
          <w:lang w:val="es-ES"/>
        </w:rPr>
        <w:t>, (iii)</w:t>
      </w:r>
      <w:r w:rsidR="00A472CF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685901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el</w:t>
      </w:r>
      <w:r w:rsidR="00CF44E3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contenido </w:t>
      </w:r>
      <w:r w:rsidR="03356681" w:rsidRPr="00E3772F">
        <w:rPr>
          <w:rFonts w:ascii="Arial" w:hAnsi="Arial" w:cs="Arial"/>
          <w:color w:val="000000" w:themeColor="text1"/>
          <w:szCs w:val="16"/>
          <w:lang w:val="es-ES"/>
        </w:rPr>
        <w:t>espec</w:t>
      </w:r>
      <w:r w:rsidR="024A0EB7" w:rsidRPr="00E3772F">
        <w:rPr>
          <w:rFonts w:ascii="Arial" w:hAnsi="Arial" w:cs="Arial"/>
          <w:color w:val="000000" w:themeColor="text1"/>
          <w:szCs w:val="16"/>
          <w:lang w:val="es-ES"/>
        </w:rPr>
        <w:t>í</w:t>
      </w:r>
      <w:r w:rsidR="03356681" w:rsidRPr="00E3772F">
        <w:rPr>
          <w:rFonts w:ascii="Arial" w:hAnsi="Arial" w:cs="Arial"/>
          <w:color w:val="000000" w:themeColor="text1"/>
          <w:szCs w:val="16"/>
          <w:lang w:val="es-ES"/>
        </w:rPr>
        <w:t>fico</w:t>
      </w:r>
      <w:r w:rsidR="005D5593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602BCE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del capítulo dedicado a las prácticas, políticas, procesos e indicadores en relación con los </w:t>
      </w:r>
      <w:r w:rsidR="00C64D02">
        <w:rPr>
          <w:rFonts w:ascii="Arial" w:hAnsi="Arial" w:cs="Arial"/>
          <w:color w:val="000000" w:themeColor="text1"/>
          <w:kern w:val="1"/>
          <w:szCs w:val="16"/>
          <w:lang w:val="es-ES"/>
        </w:rPr>
        <w:t>asuntos</w:t>
      </w:r>
      <w:r w:rsidR="00602BCE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sociales y ambientales</w:t>
      </w:r>
      <w:r w:rsidR="00C367D6">
        <w:rPr>
          <w:rFonts w:ascii="Arial" w:hAnsi="Arial" w:cs="Arial"/>
          <w:color w:val="000000" w:themeColor="text1"/>
          <w:kern w:val="1"/>
          <w:szCs w:val="16"/>
          <w:lang w:val="es-ES"/>
        </w:rPr>
        <w:t>, incluidos los climáticos,</w:t>
      </w:r>
      <w:r w:rsidR="00602BCE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de</w:t>
      </w:r>
      <w:r w:rsidR="00B55C7E">
        <w:rPr>
          <w:rFonts w:ascii="Arial" w:hAnsi="Arial" w:cs="Arial"/>
          <w:color w:val="000000" w:themeColor="text1"/>
          <w:kern w:val="1"/>
          <w:szCs w:val="16"/>
          <w:lang w:val="es-ES"/>
        </w:rPr>
        <w:t>ntro de</w:t>
      </w:r>
      <w:r w:rsidR="00E47784">
        <w:rPr>
          <w:rFonts w:ascii="Arial" w:hAnsi="Arial" w:cs="Arial"/>
          <w:color w:val="000000" w:themeColor="text1"/>
          <w:kern w:val="1"/>
          <w:szCs w:val="16"/>
          <w:lang w:val="es-ES"/>
        </w:rPr>
        <w:t>l</w:t>
      </w:r>
      <w:r w:rsidR="00602BCE"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informe periódico de fin de ejercicio</w:t>
      </w:r>
      <w:r w:rsidR="00732413" w:rsidRPr="00E3772F">
        <w:rPr>
          <w:rFonts w:ascii="Arial" w:hAnsi="Arial" w:cs="Arial"/>
          <w:color w:val="000000" w:themeColor="text1"/>
          <w:szCs w:val="16"/>
          <w:lang w:val="es-ES"/>
        </w:rPr>
        <w:t>, conforme</w:t>
      </w:r>
      <w:r w:rsidR="00CD277D">
        <w:rPr>
          <w:rFonts w:ascii="Arial" w:hAnsi="Arial" w:cs="Arial"/>
          <w:color w:val="000000" w:themeColor="text1"/>
          <w:szCs w:val="16"/>
          <w:lang w:val="es-ES"/>
        </w:rPr>
        <w:t xml:space="preserve"> a</w:t>
      </w:r>
      <w:r w:rsidR="00732413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8E5084">
        <w:rPr>
          <w:rFonts w:ascii="Arial" w:hAnsi="Arial" w:cs="Arial"/>
          <w:color w:val="000000" w:themeColor="text1"/>
          <w:szCs w:val="16"/>
          <w:lang w:val="es-ES"/>
        </w:rPr>
        <w:t>la</w:t>
      </w:r>
      <w:r w:rsidR="006F2675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 clasific</w:t>
      </w:r>
      <w:r w:rsidR="004D0CFC" w:rsidRPr="00E3772F">
        <w:rPr>
          <w:rFonts w:ascii="Arial" w:hAnsi="Arial" w:cs="Arial"/>
          <w:color w:val="000000" w:themeColor="text1"/>
          <w:szCs w:val="16"/>
          <w:lang w:val="es-ES"/>
        </w:rPr>
        <w:t xml:space="preserve">ación </w:t>
      </w:r>
      <w:r w:rsidR="008E5084">
        <w:rPr>
          <w:rFonts w:ascii="Arial" w:hAnsi="Arial" w:cs="Arial"/>
          <w:color w:val="000000" w:themeColor="text1"/>
          <w:szCs w:val="16"/>
          <w:lang w:val="es-ES"/>
        </w:rPr>
        <w:t>establecida</w:t>
      </w:r>
      <w:r w:rsidR="00F368B8">
        <w:rPr>
          <w:rFonts w:ascii="Arial" w:hAnsi="Arial" w:cs="Arial"/>
          <w:color w:val="000000" w:themeColor="text1"/>
          <w:szCs w:val="16"/>
          <w:lang w:val="es-ES"/>
        </w:rPr>
        <w:t>, (i</w:t>
      </w:r>
      <w:r w:rsidR="00382ED8">
        <w:rPr>
          <w:rFonts w:ascii="Arial" w:hAnsi="Arial" w:cs="Arial"/>
          <w:color w:val="000000" w:themeColor="text1"/>
          <w:szCs w:val="16"/>
          <w:lang w:val="es-ES"/>
        </w:rPr>
        <w:t>v</w:t>
      </w:r>
      <w:r w:rsidR="00F368B8">
        <w:rPr>
          <w:rFonts w:ascii="Arial" w:hAnsi="Arial" w:cs="Arial"/>
          <w:color w:val="000000" w:themeColor="text1"/>
          <w:szCs w:val="16"/>
          <w:lang w:val="es-ES"/>
        </w:rPr>
        <w:t xml:space="preserve">) </w:t>
      </w:r>
      <w:r w:rsidR="007104BC">
        <w:rPr>
          <w:rFonts w:ascii="Arial" w:hAnsi="Arial" w:cs="Arial"/>
          <w:color w:val="000000" w:themeColor="text1"/>
          <w:szCs w:val="16"/>
          <w:lang w:val="es-ES"/>
        </w:rPr>
        <w:t>la definición de “cambio material” para la divulgación de</w:t>
      </w:r>
      <w:r w:rsidR="00D75A64">
        <w:rPr>
          <w:rFonts w:ascii="Arial" w:hAnsi="Arial" w:cs="Arial"/>
          <w:color w:val="000000" w:themeColor="text1"/>
          <w:szCs w:val="16"/>
          <w:lang w:val="es-ES"/>
        </w:rPr>
        <w:t xml:space="preserve">l informe periódico trimestral </w:t>
      </w:r>
      <w:r w:rsidR="00B55C7E">
        <w:rPr>
          <w:rFonts w:ascii="Arial" w:hAnsi="Arial" w:cs="Arial"/>
          <w:color w:val="000000" w:themeColor="text1"/>
          <w:szCs w:val="16"/>
          <w:lang w:val="es-ES"/>
        </w:rPr>
        <w:t>sobre</w:t>
      </w:r>
      <w:r w:rsidR="00D75A64">
        <w:rPr>
          <w:rFonts w:ascii="Arial" w:hAnsi="Arial" w:cs="Arial"/>
          <w:color w:val="000000" w:themeColor="text1"/>
          <w:szCs w:val="16"/>
          <w:lang w:val="es-ES"/>
        </w:rPr>
        <w:t xml:space="preserve"> estos asuntos</w:t>
      </w:r>
      <w:r w:rsidR="00C75A19">
        <w:rPr>
          <w:rFonts w:ascii="Arial" w:hAnsi="Arial" w:cs="Arial"/>
          <w:color w:val="000000" w:themeColor="text1"/>
          <w:szCs w:val="16"/>
          <w:lang w:val="es-ES"/>
        </w:rPr>
        <w:t xml:space="preserve">, y (v) los plazos </w:t>
      </w:r>
      <w:r w:rsidR="00896FE0">
        <w:rPr>
          <w:rFonts w:ascii="Arial" w:hAnsi="Arial" w:cs="Arial"/>
          <w:color w:val="000000" w:themeColor="text1"/>
          <w:szCs w:val="16"/>
          <w:lang w:val="es-ES"/>
        </w:rPr>
        <w:t xml:space="preserve">para la </w:t>
      </w:r>
      <w:r w:rsidR="009F0434">
        <w:rPr>
          <w:rFonts w:ascii="Arial" w:hAnsi="Arial" w:cs="Arial"/>
          <w:color w:val="000000" w:themeColor="text1"/>
          <w:szCs w:val="16"/>
          <w:lang w:val="es-ES"/>
        </w:rPr>
        <w:t>transmisión</w:t>
      </w:r>
      <w:r w:rsidR="00704DB1">
        <w:rPr>
          <w:rFonts w:ascii="Arial" w:hAnsi="Arial" w:cs="Arial"/>
          <w:color w:val="000000" w:themeColor="text1"/>
          <w:szCs w:val="16"/>
          <w:lang w:val="es-ES"/>
        </w:rPr>
        <w:t xml:space="preserve"> de esta información a través del RNVE</w:t>
      </w:r>
      <w:r w:rsidR="005865D5">
        <w:rPr>
          <w:rFonts w:ascii="Arial" w:hAnsi="Arial" w:cs="Arial"/>
          <w:color w:val="000000" w:themeColor="text1"/>
          <w:szCs w:val="16"/>
          <w:lang w:val="es-ES"/>
        </w:rPr>
        <w:t>.</w:t>
      </w:r>
    </w:p>
    <w:p w14:paraId="2BE149E7" w14:textId="77777777" w:rsidR="005865D5" w:rsidRDefault="005865D5" w:rsidP="00704DB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Cs w:val="16"/>
          <w:lang w:val="es-ES"/>
        </w:rPr>
      </w:pPr>
    </w:p>
    <w:p w14:paraId="708B10D7" w14:textId="6B84B949" w:rsidR="00004E7F" w:rsidRDefault="005865D5" w:rsidP="00704DB1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1"/>
          <w:szCs w:val="16"/>
          <w:lang w:val="es-CO"/>
        </w:rPr>
      </w:pPr>
      <w:r w:rsidRPr="00C11B36">
        <w:rPr>
          <w:rFonts w:ascii="Arial" w:hAnsi="Arial" w:cs="Arial"/>
          <w:color w:val="000000" w:themeColor="text1"/>
          <w:szCs w:val="16"/>
          <w:lang w:val="es-ES"/>
        </w:rPr>
        <w:t>El informe periódico de fin de ejercicio</w:t>
      </w:r>
      <w:r w:rsidR="00752C08" w:rsidRPr="002A4E03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Pr="00C11B36">
        <w:rPr>
          <w:rFonts w:ascii="Arial" w:hAnsi="Arial" w:cs="Arial"/>
          <w:color w:val="000000" w:themeColor="text1"/>
          <w:szCs w:val="16"/>
          <w:lang w:val="es-ES"/>
        </w:rPr>
        <w:t>y</w:t>
      </w:r>
      <w:r w:rsidR="00704DB1" w:rsidRPr="00C11B36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Pr="00C11B36">
        <w:rPr>
          <w:rFonts w:ascii="Arial" w:hAnsi="Arial" w:cs="Arial"/>
          <w:color w:val="000000" w:themeColor="text1"/>
          <w:szCs w:val="16"/>
          <w:lang w:val="es-ES"/>
        </w:rPr>
        <w:t>el informe periódico trimestral se</w:t>
      </w:r>
      <w:r w:rsidR="00D76A88" w:rsidRPr="00C11B36">
        <w:rPr>
          <w:rFonts w:ascii="Arial" w:hAnsi="Arial" w:cs="Arial"/>
          <w:color w:val="000000" w:themeColor="text1"/>
          <w:szCs w:val="16"/>
          <w:lang w:val="es-ES"/>
        </w:rPr>
        <w:t xml:space="preserve"> transmitirá</w:t>
      </w:r>
      <w:r w:rsidR="00D441B4" w:rsidRPr="00C11B36">
        <w:rPr>
          <w:rFonts w:ascii="Arial" w:hAnsi="Arial" w:cs="Arial"/>
          <w:color w:val="000000" w:themeColor="text1"/>
          <w:szCs w:val="16"/>
          <w:lang w:val="es-ES"/>
        </w:rPr>
        <w:t>n</w:t>
      </w:r>
      <w:r w:rsidR="003748A7" w:rsidRPr="00C11B36">
        <w:rPr>
          <w:rFonts w:ascii="Arial" w:hAnsi="Arial" w:cs="Arial"/>
          <w:color w:val="000000" w:themeColor="text1"/>
          <w:szCs w:val="16"/>
          <w:lang w:val="es-ES"/>
        </w:rPr>
        <w:t xml:space="preserve"> a través del RNVE</w:t>
      </w:r>
      <w:r w:rsidRPr="00C11B36">
        <w:rPr>
          <w:rFonts w:ascii="Arial" w:hAnsi="Arial" w:cs="Arial"/>
          <w:color w:val="000000" w:themeColor="text1"/>
          <w:szCs w:val="16"/>
          <w:lang w:val="es-ES"/>
        </w:rPr>
        <w:t xml:space="preserve"> </w:t>
      </w:r>
      <w:r w:rsidR="00F75E37" w:rsidRPr="00C11B36">
        <w:rPr>
          <w:rFonts w:ascii="Arial" w:hAnsi="Arial" w:cs="Arial"/>
          <w:color w:val="000000" w:themeColor="text1"/>
          <w:kern w:val="1"/>
          <w:szCs w:val="16"/>
          <w:lang w:val="es-CO"/>
        </w:rPr>
        <w:t>en</w:t>
      </w:r>
      <w:r w:rsidR="00704DB1" w:rsidRPr="00C11B36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la siguiente ruta: </w:t>
      </w:r>
      <w:r w:rsidR="00143857" w:rsidRPr="00143857">
        <w:rPr>
          <w:rFonts w:ascii="Arial" w:hAnsi="Arial" w:cs="Arial"/>
          <w:color w:val="000000" w:themeColor="text1"/>
          <w:kern w:val="1"/>
          <w:szCs w:val="16"/>
          <w:lang w:val="es-CO"/>
        </w:rPr>
        <w:t>www.superfinanciera.gov.co/Industrias Supervisadas/interés del vigilado/ Trámites/Trámites en Línea y Remisión de Información /opción 3. Información relevante/Ingresar/Entrar/Tema: Informe fin de ejercicio</w:t>
      </w:r>
      <w:r w:rsidR="00C9530C" w:rsidRPr="00C11B36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, </w:t>
      </w:r>
      <w:r w:rsidR="00C9530C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o </w:t>
      </w:r>
      <w:r w:rsidR="008249BC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aquella</w:t>
      </w:r>
      <w:r w:rsidR="008B10A6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que posteriormente se determine</w:t>
      </w:r>
      <w:r w:rsidR="006127F5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para la transmisión de dicha información</w:t>
      </w:r>
      <w:r w:rsidR="008B10A6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.</w:t>
      </w:r>
      <w:r w:rsidR="00626458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En la casilla “Resumen”,</w:t>
      </w:r>
      <w:r w:rsidR="008B10A6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</w:t>
      </w:r>
      <w:r w:rsidR="009A6E12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l</w:t>
      </w:r>
      <w:r w:rsidR="00004E7F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os emisores deben indicar el nombre del informe que están transmitiend</w:t>
      </w:r>
      <w:r w:rsidR="00250FFC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o</w:t>
      </w:r>
      <w:r w:rsidR="003A5A2E" w:rsidRPr="006127F5">
        <w:rPr>
          <w:rFonts w:ascii="Arial" w:hAnsi="Arial" w:cs="Arial"/>
          <w:color w:val="000000" w:themeColor="text1"/>
          <w:kern w:val="1"/>
          <w:szCs w:val="16"/>
          <w:lang w:val="es-CO"/>
        </w:rPr>
        <w:t>.</w:t>
      </w:r>
      <w:r w:rsidR="003A5A2E">
        <w:rPr>
          <w:rFonts w:ascii="Arial" w:hAnsi="Arial" w:cs="Arial"/>
          <w:color w:val="000000" w:themeColor="text1"/>
          <w:kern w:val="1"/>
          <w:szCs w:val="16"/>
          <w:lang w:val="es-CO"/>
        </w:rPr>
        <w:t xml:space="preserve"> </w:t>
      </w:r>
    </w:p>
    <w:p w14:paraId="1F81FB21" w14:textId="35C41BB6" w:rsidR="00D342D3" w:rsidRPr="002A4E03" w:rsidRDefault="00D342D3" w:rsidP="002A4E03">
      <w:pPr>
        <w:pStyle w:val="NormalWeb"/>
        <w:spacing w:before="0" w:beforeAutospacing="0" w:after="0" w:afterAutospacing="0"/>
        <w:rPr>
          <w:lang w:val="es-CO" w:eastAsia="es-ES"/>
        </w:rPr>
      </w:pPr>
    </w:p>
    <w:p w14:paraId="45B46980" w14:textId="1C73BDBF" w:rsidR="00D342D3" w:rsidRDefault="00D342D3" w:rsidP="00C213C0">
      <w:pPr>
        <w:pStyle w:val="Ttulo1"/>
        <w:rPr>
          <w:caps/>
        </w:rPr>
      </w:pPr>
      <w:r>
        <w:t xml:space="preserve"> Ámbito de aplicación</w:t>
      </w:r>
    </w:p>
    <w:p w14:paraId="35403249" w14:textId="77777777" w:rsidR="00D342D3" w:rsidRDefault="00D342D3" w:rsidP="00C213C0">
      <w:pPr>
        <w:rPr>
          <w:lang w:val="es-ES" w:eastAsia="es-ES"/>
        </w:rPr>
      </w:pPr>
    </w:p>
    <w:p w14:paraId="143EC449" w14:textId="5A969EF5" w:rsidR="00654F34" w:rsidRDefault="00654F34" w:rsidP="00C213C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1"/>
          <w:szCs w:val="16"/>
          <w:lang w:val="es-ES"/>
        </w:rPr>
      </w:pPr>
      <w:r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Los emisores</w:t>
      </w:r>
      <w:r w:rsidR="00CC67F7">
        <w:rPr>
          <w:rFonts w:ascii="Arial" w:hAnsi="Arial" w:cs="Arial"/>
          <w:color w:val="000000" w:themeColor="text1"/>
          <w:kern w:val="1"/>
          <w:szCs w:val="16"/>
          <w:lang w:val="es-ES"/>
        </w:rPr>
        <w:t>, incluidos</w:t>
      </w:r>
      <w:r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</w:t>
      </w:r>
      <w:r w:rsidR="00D00225"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>l</w:t>
      </w:r>
      <w:r w:rsidR="00D00225">
        <w:rPr>
          <w:rFonts w:ascii="Arial" w:hAnsi="Arial" w:cs="Arial"/>
          <w:color w:val="000000" w:themeColor="text1"/>
          <w:kern w:val="1"/>
          <w:szCs w:val="16"/>
          <w:lang w:val="es-ES"/>
        </w:rPr>
        <w:t>as</w:t>
      </w:r>
      <w:r w:rsidR="00D00225"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</w:t>
      </w:r>
      <w:r w:rsidR="00D00225">
        <w:rPr>
          <w:rFonts w:ascii="Arial" w:hAnsi="Arial" w:cs="Arial"/>
          <w:color w:val="000000" w:themeColor="text1"/>
          <w:kern w:val="1"/>
          <w:szCs w:val="16"/>
          <w:lang w:val="es-ES"/>
        </w:rPr>
        <w:t>sociedades</w:t>
      </w:r>
      <w:r w:rsidR="00D00225"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extranjer</w:t>
      </w:r>
      <w:r w:rsidR="00D00225">
        <w:rPr>
          <w:rFonts w:ascii="Arial" w:hAnsi="Arial" w:cs="Arial"/>
          <w:color w:val="000000" w:themeColor="text1"/>
          <w:kern w:val="1"/>
          <w:szCs w:val="16"/>
          <w:lang w:val="es-ES"/>
        </w:rPr>
        <w:t>a</w:t>
      </w:r>
      <w:r w:rsidR="00D00225"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s </w:t>
      </w:r>
      <w:r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>que se encuentr</w:t>
      </w:r>
      <w:r w:rsidR="00F4759B">
        <w:rPr>
          <w:rFonts w:ascii="Arial" w:hAnsi="Arial" w:cs="Arial"/>
          <w:color w:val="000000" w:themeColor="text1"/>
          <w:kern w:val="1"/>
          <w:szCs w:val="16"/>
          <w:lang w:val="es-ES"/>
        </w:rPr>
        <w:t>a</w:t>
      </w:r>
      <w:r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>n inscrit</w:t>
      </w:r>
      <w:r w:rsidR="00D24FB5">
        <w:rPr>
          <w:rFonts w:ascii="Arial" w:hAnsi="Arial" w:cs="Arial"/>
          <w:color w:val="000000" w:themeColor="text1"/>
          <w:kern w:val="1"/>
          <w:szCs w:val="16"/>
          <w:lang w:val="es-ES"/>
        </w:rPr>
        <w:t>a</w:t>
      </w:r>
      <w:r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>s en el RNVE</w:t>
      </w:r>
      <w:r w:rsidR="00CC67F7">
        <w:rPr>
          <w:rFonts w:ascii="Arial" w:hAnsi="Arial" w:cs="Arial"/>
          <w:color w:val="000000" w:themeColor="text1"/>
          <w:kern w:val="1"/>
          <w:szCs w:val="16"/>
          <w:lang w:val="es-ES"/>
        </w:rPr>
        <w:t>,</w:t>
      </w:r>
      <w:r w:rsidRPr="00654F34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</w:t>
      </w:r>
      <w:r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deben revelar la información sobre los asuntos sociales y ambientales, incluidos los climáticos, dentro del informe periódico de fin de ejercicio y </w:t>
      </w:r>
      <w:r w:rsidR="006916DC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en </w:t>
      </w:r>
      <w:r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>el informe periódico trimestral</w:t>
      </w:r>
      <w:r>
        <w:rPr>
          <w:rFonts w:ascii="Arial" w:hAnsi="Arial" w:cs="Arial"/>
          <w:color w:val="000000" w:themeColor="text1"/>
          <w:kern w:val="1"/>
          <w:szCs w:val="16"/>
          <w:lang w:val="es-ES"/>
        </w:rPr>
        <w:t>,</w:t>
      </w:r>
      <w:r w:rsidRPr="00E3772F">
        <w:rPr>
          <w:rFonts w:ascii="Arial" w:hAnsi="Arial" w:cs="Arial"/>
          <w:color w:val="000000" w:themeColor="text1"/>
          <w:kern w:val="1"/>
          <w:szCs w:val="16"/>
          <w:lang w:val="es-ES"/>
        </w:rPr>
        <w:t xml:space="preserve"> en los términos previstos en el presente Anexo. </w:t>
      </w:r>
    </w:p>
    <w:p w14:paraId="2D712272" w14:textId="337F83AD" w:rsidR="00D430DE" w:rsidRDefault="00D430DE" w:rsidP="00C213C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1"/>
          <w:szCs w:val="16"/>
          <w:lang w:val="es-ES"/>
        </w:rPr>
      </w:pPr>
    </w:p>
    <w:p w14:paraId="151EDDFB" w14:textId="2878E9D2" w:rsidR="00D430DE" w:rsidRPr="00C42382" w:rsidRDefault="00993075" w:rsidP="00C213C0">
      <w:pPr>
        <w:autoSpaceDE w:val="0"/>
        <w:autoSpaceDN w:val="0"/>
        <w:adjustRightInd w:val="0"/>
        <w:rPr>
          <w:rFonts w:cs="Arial"/>
          <w:bCs/>
          <w:kern w:val="1"/>
          <w:szCs w:val="16"/>
          <w:lang w:val="es-ES"/>
        </w:rPr>
      </w:pPr>
      <w:r w:rsidRPr="006759C3">
        <w:rPr>
          <w:rFonts w:cs="Arial"/>
          <w:bCs/>
          <w:kern w:val="1"/>
          <w:szCs w:val="16"/>
          <w:lang w:val="es-ES"/>
        </w:rPr>
        <w:t xml:space="preserve">Para tal efecto, los emisores deben incorporar la información </w:t>
      </w:r>
      <w:r w:rsidR="002B1194" w:rsidRPr="006759C3">
        <w:rPr>
          <w:rFonts w:cs="Arial"/>
          <w:bCs/>
          <w:kern w:val="1"/>
          <w:szCs w:val="16"/>
          <w:lang w:val="es-ES"/>
        </w:rPr>
        <w:t>señalada en el presente Anexo de manera completa</w:t>
      </w:r>
      <w:r w:rsidR="00C42382" w:rsidRPr="006759C3">
        <w:rPr>
          <w:rFonts w:cs="Arial"/>
          <w:bCs/>
          <w:kern w:val="1"/>
          <w:szCs w:val="16"/>
          <w:lang w:val="es-ES"/>
        </w:rPr>
        <w:t xml:space="preserve"> </w:t>
      </w:r>
      <w:r w:rsidR="004E1959" w:rsidRPr="00E4019E">
        <w:rPr>
          <w:rFonts w:cs="Arial"/>
          <w:bCs/>
          <w:kern w:val="1"/>
          <w:szCs w:val="16"/>
          <w:lang w:val="es-ES"/>
        </w:rPr>
        <w:t>y suficiente,</w:t>
      </w:r>
      <w:r w:rsidR="006759C3" w:rsidRPr="00E4019E">
        <w:rPr>
          <w:rFonts w:cs="Arial"/>
          <w:bCs/>
          <w:kern w:val="1"/>
          <w:szCs w:val="16"/>
          <w:lang w:val="es-ES"/>
        </w:rPr>
        <w:t xml:space="preserve"> </w:t>
      </w:r>
      <w:r w:rsidR="00BD512B" w:rsidRPr="006759C3">
        <w:rPr>
          <w:rFonts w:cs="Arial"/>
          <w:bCs/>
          <w:kern w:val="1"/>
          <w:szCs w:val="16"/>
          <w:lang w:val="es-ES"/>
        </w:rPr>
        <w:t xml:space="preserve">sin </w:t>
      </w:r>
      <w:r w:rsidR="00C12435" w:rsidRPr="006759C3">
        <w:rPr>
          <w:rFonts w:cs="Arial"/>
          <w:bCs/>
          <w:kern w:val="1"/>
          <w:szCs w:val="16"/>
          <w:lang w:val="es-ES"/>
        </w:rPr>
        <w:t xml:space="preserve">que resulte </w:t>
      </w:r>
      <w:r w:rsidR="00790AA5" w:rsidRPr="006759C3">
        <w:rPr>
          <w:rFonts w:cs="Arial"/>
          <w:bCs/>
          <w:kern w:val="1"/>
          <w:szCs w:val="16"/>
          <w:lang w:val="es-ES"/>
        </w:rPr>
        <w:t>aceptable</w:t>
      </w:r>
      <w:r w:rsidR="00C12435" w:rsidRPr="006759C3">
        <w:rPr>
          <w:rFonts w:cs="Arial"/>
          <w:bCs/>
          <w:kern w:val="1"/>
          <w:szCs w:val="16"/>
          <w:lang w:val="es-ES"/>
        </w:rPr>
        <w:t xml:space="preserve"> </w:t>
      </w:r>
      <w:r w:rsidR="00790AA5" w:rsidRPr="006759C3">
        <w:rPr>
          <w:rFonts w:cs="Arial"/>
          <w:bCs/>
          <w:kern w:val="1"/>
          <w:szCs w:val="16"/>
          <w:lang w:val="es-ES"/>
        </w:rPr>
        <w:t>realizar</w:t>
      </w:r>
      <w:r w:rsidR="00C12435" w:rsidRPr="006759C3">
        <w:rPr>
          <w:rFonts w:cs="Arial"/>
          <w:bCs/>
          <w:kern w:val="1"/>
          <w:szCs w:val="16"/>
          <w:lang w:val="es-ES"/>
        </w:rPr>
        <w:t xml:space="preserve"> referencia</w:t>
      </w:r>
      <w:r w:rsidR="00790AA5" w:rsidRPr="006759C3">
        <w:rPr>
          <w:rFonts w:cs="Arial"/>
          <w:bCs/>
          <w:kern w:val="1"/>
          <w:szCs w:val="16"/>
          <w:lang w:val="es-ES"/>
        </w:rPr>
        <w:t>s</w:t>
      </w:r>
      <w:r w:rsidR="00C12435" w:rsidRPr="006759C3">
        <w:rPr>
          <w:rFonts w:cs="Arial"/>
          <w:bCs/>
          <w:kern w:val="1"/>
          <w:szCs w:val="16"/>
          <w:lang w:val="es-ES"/>
        </w:rPr>
        <w:t xml:space="preserve"> al contenido de otros </w:t>
      </w:r>
      <w:r w:rsidR="00D430DE" w:rsidRPr="006759C3">
        <w:rPr>
          <w:rFonts w:cs="Arial"/>
          <w:bCs/>
          <w:kern w:val="1"/>
          <w:szCs w:val="16"/>
          <w:lang w:val="es-ES"/>
        </w:rPr>
        <w:t>documentos</w:t>
      </w:r>
      <w:r w:rsidR="00D430DE" w:rsidRPr="006759C3">
        <w:rPr>
          <w:rFonts w:cs="Arial"/>
          <w:bCs/>
          <w:kern w:val="1"/>
          <w:szCs w:val="16"/>
          <w:lang w:val="es-ES_tradnl" w:eastAsia="es-ES"/>
        </w:rPr>
        <w:t>.</w:t>
      </w:r>
    </w:p>
    <w:p w14:paraId="1FD1BA07" w14:textId="77777777" w:rsidR="00D342D3" w:rsidRDefault="00D342D3" w:rsidP="00C213C0">
      <w:pPr>
        <w:pStyle w:val="NormalWeb"/>
        <w:spacing w:before="0" w:beforeAutospacing="0" w:after="0" w:afterAutospacing="0"/>
        <w:rPr>
          <w:rFonts w:ascii="Arial" w:hAnsi="Arial" w:cs="Arial"/>
          <w:bCs/>
          <w:kern w:val="1"/>
          <w:szCs w:val="16"/>
          <w:lang w:val="es-CO" w:eastAsia="es-ES"/>
        </w:rPr>
      </w:pPr>
    </w:p>
    <w:p w14:paraId="4BDA5C22" w14:textId="54F399A1" w:rsidR="00D342D3" w:rsidRPr="00D00AD7" w:rsidRDefault="00D342D3" w:rsidP="00C213C0">
      <w:pPr>
        <w:pStyle w:val="NormalWeb"/>
        <w:spacing w:before="0" w:beforeAutospacing="0" w:after="0" w:afterAutospacing="0"/>
        <w:rPr>
          <w:rFonts w:ascii="Arial" w:hAnsi="Arial" w:cs="Arial"/>
          <w:bCs/>
          <w:kern w:val="1"/>
          <w:szCs w:val="16"/>
          <w:lang w:val="es-CO" w:eastAsia="es-ES"/>
        </w:rPr>
      </w:pPr>
      <w:r>
        <w:rPr>
          <w:rFonts w:ascii="Arial" w:hAnsi="Arial" w:cs="Arial"/>
          <w:bCs/>
          <w:kern w:val="1"/>
          <w:szCs w:val="16"/>
          <w:lang w:val="es-CO" w:eastAsia="es-ES"/>
        </w:rPr>
        <w:t xml:space="preserve">En todo caso, los </w:t>
      </w:r>
      <w:r w:rsidR="006321D3">
        <w:rPr>
          <w:rFonts w:ascii="Arial" w:hAnsi="Arial" w:cs="Arial"/>
          <w:bCs/>
          <w:kern w:val="1"/>
          <w:szCs w:val="16"/>
          <w:lang w:val="es-CO" w:eastAsia="es-ES"/>
        </w:rPr>
        <w:t>fondos bursátiles</w:t>
      </w:r>
      <w:r>
        <w:rPr>
          <w:rFonts w:ascii="Arial" w:hAnsi="Arial" w:cs="Arial"/>
          <w:bCs/>
          <w:kern w:val="1"/>
          <w:szCs w:val="16"/>
          <w:lang w:val="es-CO" w:eastAsia="es-ES"/>
        </w:rPr>
        <w:t xml:space="preserve"> se encuentran </w:t>
      </w:r>
      <w:r w:rsidR="007362C7">
        <w:rPr>
          <w:rFonts w:ascii="Arial" w:hAnsi="Arial" w:cs="Arial"/>
          <w:bCs/>
          <w:kern w:val="1"/>
          <w:szCs w:val="16"/>
          <w:lang w:val="es-CO" w:eastAsia="es-ES"/>
        </w:rPr>
        <w:t>exceptuados</w:t>
      </w:r>
      <w:r>
        <w:rPr>
          <w:rFonts w:ascii="Arial" w:hAnsi="Arial" w:cs="Arial"/>
          <w:bCs/>
          <w:kern w:val="1"/>
          <w:szCs w:val="16"/>
          <w:lang w:val="es-CO" w:eastAsia="es-ES"/>
        </w:rPr>
        <w:t xml:space="preserve"> de la aplicación de las instrucciones contenidas en el presente Anexo</w:t>
      </w:r>
      <w:r w:rsidR="006321D3">
        <w:rPr>
          <w:rFonts w:ascii="Arial" w:hAnsi="Arial" w:cs="Arial"/>
          <w:bCs/>
          <w:kern w:val="1"/>
          <w:szCs w:val="16"/>
          <w:lang w:val="es-CO" w:eastAsia="es-ES"/>
        </w:rPr>
        <w:t>.</w:t>
      </w:r>
      <w:r>
        <w:rPr>
          <w:rFonts w:ascii="Arial" w:hAnsi="Arial" w:cs="Arial"/>
          <w:bCs/>
          <w:kern w:val="1"/>
          <w:szCs w:val="16"/>
          <w:lang w:val="es-CO" w:eastAsia="es-ES"/>
        </w:rPr>
        <w:t xml:space="preserve"> </w:t>
      </w:r>
    </w:p>
    <w:p w14:paraId="056EAF5E" w14:textId="77777777" w:rsidR="0089578E" w:rsidRPr="0089578E" w:rsidRDefault="0089578E" w:rsidP="00C213C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kern w:val="1"/>
          <w:szCs w:val="16"/>
          <w:highlight w:val="cyan"/>
          <w:lang w:val="es-CO"/>
        </w:rPr>
      </w:pPr>
    </w:p>
    <w:p w14:paraId="7AC9A2AD" w14:textId="41AEF508" w:rsidR="00993393" w:rsidRPr="00A30C11" w:rsidRDefault="00CF52A6" w:rsidP="00C213C0">
      <w:pPr>
        <w:pStyle w:val="Ttulo1"/>
      </w:pPr>
      <w:r>
        <w:t>C</w:t>
      </w:r>
      <w:r w:rsidRPr="00A30C11">
        <w:t xml:space="preserve">lasificación </w:t>
      </w:r>
      <w:r>
        <w:t>d</w:t>
      </w:r>
      <w:r w:rsidRPr="00A30C11">
        <w:t xml:space="preserve">e </w:t>
      </w:r>
      <w:r>
        <w:t>l</w:t>
      </w:r>
      <w:r w:rsidRPr="00A30C11">
        <w:t xml:space="preserve">os </w:t>
      </w:r>
      <w:r>
        <w:t>e</w:t>
      </w:r>
      <w:r w:rsidRPr="00A30C11">
        <w:t>misores</w:t>
      </w:r>
    </w:p>
    <w:p w14:paraId="124CD391" w14:textId="285D2C4E" w:rsidR="00EC1354" w:rsidRPr="00A30C11" w:rsidRDefault="00EC1354" w:rsidP="00C213C0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text1"/>
          <w:kern w:val="1"/>
          <w:szCs w:val="16"/>
          <w:lang w:val="es-ES_tradnl"/>
        </w:rPr>
      </w:pPr>
    </w:p>
    <w:p w14:paraId="197982E1" w14:textId="35209203" w:rsidR="00EC1354" w:rsidRPr="00A30C11" w:rsidRDefault="001238E9" w:rsidP="00C213C0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  <w:r w:rsidRPr="00A30C11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Para la revelación de </w:t>
      </w:r>
      <w:r w:rsidR="0068654C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la </w:t>
      </w:r>
      <w:r w:rsidRPr="00A30C11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información de que trata el presente Anexo, los emisores se clasifica</w:t>
      </w:r>
      <w:r w:rsidR="00CB4408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rán</w:t>
      </w:r>
      <w:r w:rsidRPr="00A30C11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en las siguientes categorías:</w:t>
      </w:r>
    </w:p>
    <w:p w14:paraId="6DD75549" w14:textId="7E955706" w:rsidR="001238E9" w:rsidRPr="00A30C11" w:rsidRDefault="001238E9" w:rsidP="00C213C0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</w:p>
    <w:p w14:paraId="2F494B59" w14:textId="21B9AB03" w:rsidR="00B91F77" w:rsidRPr="0020085D" w:rsidRDefault="00024798" w:rsidP="002A4E03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  <w:r w:rsidRPr="0020085D">
        <w:rPr>
          <w:rFonts w:ascii="Arial" w:hAnsi="Arial" w:cs="Arial"/>
          <w:b/>
          <w:color w:val="000000" w:themeColor="text1"/>
          <w:kern w:val="1"/>
          <w:szCs w:val="16"/>
          <w:lang w:val="es-ES"/>
        </w:rPr>
        <w:t>Emisores Grupo A:</w:t>
      </w:r>
      <w:r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Pertenecen a esta categoría l</w:t>
      </w:r>
      <w:r w:rsidR="0089651A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os </w:t>
      </w:r>
      <w:r w:rsidR="00DB7709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emisores 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que hacen parte del MSCI </w:t>
      </w:r>
      <w:proofErr w:type="spellStart"/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Colcap</w:t>
      </w:r>
      <w:proofErr w:type="spellEnd"/>
      <w:r w:rsidR="009660E7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, y aquellos que cumplan 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dos de los siguientes criterios con corte al 31 de diciembre del año inmediatamente anterior: </w:t>
      </w:r>
      <w:r w:rsidR="00A15369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a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) </w:t>
      </w:r>
      <w:r w:rsidR="00F51A4E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tener 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activos superiores a </w:t>
      </w:r>
      <w:r w:rsidR="00C01968" w:rsidRPr="0020085D">
        <w:rPr>
          <w:rFonts w:ascii="Arial" w:hAnsi="Arial" w:cs="Arial"/>
          <w:color w:val="000000" w:themeColor="text1"/>
          <w:szCs w:val="16"/>
          <w:lang w:val="es-ES"/>
        </w:rPr>
        <w:t>3</w:t>
      </w:r>
      <w:r w:rsidR="7D464E80" w:rsidRPr="0020085D">
        <w:rPr>
          <w:rFonts w:ascii="Arial" w:hAnsi="Arial" w:cs="Arial"/>
          <w:color w:val="000000" w:themeColor="text1"/>
          <w:szCs w:val="16"/>
          <w:lang w:val="es-ES"/>
        </w:rPr>
        <w:t>,</w:t>
      </w:r>
      <w:r w:rsidR="00C01968" w:rsidRPr="0020085D">
        <w:rPr>
          <w:rFonts w:ascii="Arial" w:hAnsi="Arial" w:cs="Arial"/>
          <w:color w:val="000000" w:themeColor="text1"/>
          <w:szCs w:val="16"/>
          <w:lang w:val="es-ES"/>
        </w:rPr>
        <w:t xml:space="preserve">8 millones </w:t>
      </w:r>
      <w:r w:rsidR="000838B2" w:rsidRPr="0020085D">
        <w:rPr>
          <w:rFonts w:ascii="Arial" w:hAnsi="Arial" w:cs="Arial"/>
          <w:color w:val="000000" w:themeColor="text1"/>
          <w:szCs w:val="16"/>
          <w:lang w:val="es-ES"/>
        </w:rPr>
        <w:t xml:space="preserve">de </w:t>
      </w:r>
      <w:r w:rsidR="00970512" w:rsidRPr="0020085D">
        <w:rPr>
          <w:rFonts w:ascii="Arial" w:hAnsi="Arial" w:cs="Arial"/>
          <w:color w:val="000000" w:themeColor="text1"/>
          <w:szCs w:val="16"/>
          <w:lang w:val="es-ES"/>
        </w:rPr>
        <w:t>salarios mínimos mensuales legales vigentes (SMMLV)</w:t>
      </w:r>
      <w:r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;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</w:t>
      </w:r>
      <w:r w:rsidR="00A15369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b)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</w:t>
      </w:r>
      <w:r w:rsidR="00F51A4E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tener 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ingresos anuales iguales o superiores a </w:t>
      </w:r>
      <w:r w:rsidR="000F4622" w:rsidRPr="0020085D">
        <w:rPr>
          <w:rFonts w:ascii="Arial" w:hAnsi="Arial" w:cs="Arial"/>
          <w:color w:val="000000" w:themeColor="text1"/>
          <w:szCs w:val="16"/>
          <w:lang w:val="es-ES"/>
        </w:rPr>
        <w:t>1</w:t>
      </w:r>
      <w:r w:rsidR="0E50C87E" w:rsidRPr="0020085D">
        <w:rPr>
          <w:rFonts w:ascii="Arial" w:hAnsi="Arial" w:cs="Arial"/>
          <w:color w:val="000000" w:themeColor="text1"/>
          <w:szCs w:val="16"/>
          <w:lang w:val="es-ES"/>
        </w:rPr>
        <w:t>,</w:t>
      </w:r>
      <w:r w:rsidR="000F4622" w:rsidRPr="0020085D">
        <w:rPr>
          <w:rFonts w:ascii="Arial" w:hAnsi="Arial" w:cs="Arial"/>
          <w:color w:val="000000" w:themeColor="text1"/>
          <w:szCs w:val="16"/>
          <w:lang w:val="es-ES"/>
        </w:rPr>
        <w:t>9 m</w:t>
      </w:r>
      <w:r w:rsidR="002F5D7C" w:rsidRPr="0020085D">
        <w:rPr>
          <w:rFonts w:ascii="Arial" w:hAnsi="Arial" w:cs="Arial"/>
          <w:color w:val="000000" w:themeColor="text1"/>
          <w:szCs w:val="16"/>
          <w:lang w:val="es-ES"/>
        </w:rPr>
        <w:t xml:space="preserve">illones </w:t>
      </w:r>
      <w:r w:rsidR="00D35FC2" w:rsidRPr="0020085D">
        <w:rPr>
          <w:rFonts w:ascii="Arial" w:hAnsi="Arial" w:cs="Arial"/>
          <w:color w:val="000000" w:themeColor="text1"/>
          <w:szCs w:val="16"/>
          <w:lang w:val="es-ES"/>
        </w:rPr>
        <w:t xml:space="preserve">de </w:t>
      </w:r>
      <w:r w:rsidR="002E1D0E" w:rsidRPr="0020085D">
        <w:rPr>
          <w:rFonts w:ascii="Arial" w:hAnsi="Arial" w:cs="Arial"/>
          <w:color w:val="000000" w:themeColor="text1"/>
          <w:szCs w:val="16"/>
          <w:lang w:val="es-ES"/>
        </w:rPr>
        <w:t>salarios mínimos mensuales legales vigentes (</w:t>
      </w:r>
      <w:r w:rsidR="42E699D2" w:rsidRPr="0020085D">
        <w:rPr>
          <w:rFonts w:ascii="Arial" w:hAnsi="Arial" w:cs="Arial"/>
          <w:color w:val="000000" w:themeColor="text1"/>
          <w:szCs w:val="16"/>
          <w:lang w:val="es-ES"/>
        </w:rPr>
        <w:t>SMM</w:t>
      </w:r>
      <w:r w:rsidR="752110B1" w:rsidRPr="0020085D">
        <w:rPr>
          <w:rFonts w:ascii="Arial" w:hAnsi="Arial" w:cs="Arial"/>
          <w:color w:val="000000" w:themeColor="text1"/>
          <w:szCs w:val="16"/>
          <w:lang w:val="es-ES"/>
        </w:rPr>
        <w:t>L</w:t>
      </w:r>
      <w:r w:rsidR="42E699D2" w:rsidRPr="0020085D">
        <w:rPr>
          <w:rFonts w:ascii="Arial" w:hAnsi="Arial" w:cs="Arial"/>
          <w:color w:val="000000" w:themeColor="text1"/>
          <w:szCs w:val="16"/>
          <w:lang w:val="es-ES"/>
        </w:rPr>
        <w:t>V</w:t>
      </w:r>
      <w:r w:rsidR="002E1D0E" w:rsidRPr="0020085D">
        <w:rPr>
          <w:rFonts w:ascii="Arial" w:hAnsi="Arial" w:cs="Arial"/>
          <w:color w:val="000000" w:themeColor="text1"/>
          <w:szCs w:val="16"/>
          <w:lang w:val="es-ES"/>
        </w:rPr>
        <w:t>)</w:t>
      </w:r>
      <w:r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;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o </w:t>
      </w:r>
      <w:r w:rsidR="00A15369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c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) </w:t>
      </w:r>
      <w:r w:rsidR="00F51A4E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tener </w:t>
      </w:r>
      <w:r w:rsidR="00EB21CA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una 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nómina igual o superior a </w:t>
      </w:r>
      <w:r w:rsidR="71CFA42F" w:rsidRPr="0020085D">
        <w:rPr>
          <w:rFonts w:ascii="Arial" w:hAnsi="Arial" w:cs="Arial"/>
          <w:color w:val="000000" w:themeColor="text1"/>
          <w:kern w:val="1"/>
          <w:szCs w:val="16"/>
          <w:lang w:val="es-ES"/>
        </w:rPr>
        <w:t>1</w:t>
      </w:r>
      <w:r w:rsidR="348B5F7C" w:rsidRPr="0020085D">
        <w:rPr>
          <w:rFonts w:ascii="Arial" w:hAnsi="Arial" w:cs="Arial"/>
          <w:color w:val="000000" w:themeColor="text1"/>
          <w:kern w:val="1"/>
          <w:szCs w:val="16"/>
          <w:lang w:val="es-ES"/>
        </w:rPr>
        <w:t>.</w:t>
      </w:r>
      <w:r w:rsidR="71CFA42F" w:rsidRPr="0020085D">
        <w:rPr>
          <w:rFonts w:ascii="Arial" w:hAnsi="Arial" w:cs="Arial"/>
          <w:color w:val="000000" w:themeColor="text1"/>
          <w:kern w:val="1"/>
          <w:szCs w:val="16"/>
          <w:lang w:val="es-ES"/>
        </w:rPr>
        <w:t>000</w:t>
      </w:r>
      <w:r w:rsidR="00574844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empleados</w:t>
      </w:r>
      <w:r w:rsidR="0089651A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.</w:t>
      </w:r>
      <w:r w:rsidR="004F3812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</w:t>
      </w:r>
      <w:r w:rsidR="00B91F77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En ningún caso, los patrimonios autónomos, fondos de inversión colectiva</w:t>
      </w:r>
      <w:r w:rsid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, </w:t>
      </w:r>
      <w:r w:rsidR="00B91F77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fondos de capital privado</w:t>
      </w:r>
      <w:r w:rsid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y esquemas de titularización</w:t>
      </w:r>
      <w:r w:rsidR="00B91F77" w:rsidRP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serán considerados Emisores Grupo A.</w:t>
      </w:r>
    </w:p>
    <w:p w14:paraId="7DF484B5" w14:textId="19C4360A" w:rsidR="00CB4408" w:rsidRPr="008411C3" w:rsidRDefault="00CB4408" w:rsidP="00FB49AB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</w:p>
    <w:p w14:paraId="007503A0" w14:textId="365484CB" w:rsidR="00CA4A11" w:rsidRPr="0068279E" w:rsidRDefault="00024798" w:rsidP="00C213C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  <w:r w:rsidRPr="0068279E">
        <w:rPr>
          <w:rFonts w:ascii="Arial" w:hAnsi="Arial" w:cs="Arial"/>
          <w:b/>
          <w:color w:val="000000" w:themeColor="text1"/>
          <w:kern w:val="1"/>
          <w:szCs w:val="16"/>
          <w:lang w:val="es-ES"/>
        </w:rPr>
        <w:t>Emisores Grupo B:</w:t>
      </w:r>
      <w:r w:rsidRPr="0068279E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Pertenecen a esta categoría l</w:t>
      </w:r>
      <w:r w:rsidR="00CA4A11" w:rsidRPr="0068279E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os patrimonios autónomos, fondos de inversión colectiva</w:t>
      </w:r>
      <w:r w:rsid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, </w:t>
      </w:r>
      <w:r w:rsidR="00803635" w:rsidRPr="0068279E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>fondos de capital privado</w:t>
      </w:r>
      <w:r w:rsidR="0020085D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 y los esquemas de titularización</w:t>
      </w:r>
      <w:r w:rsidR="00417E9B">
        <w:rPr>
          <w:rFonts w:ascii="Arial" w:hAnsi="Arial" w:cs="Arial"/>
          <w:bCs/>
          <w:color w:val="000000" w:themeColor="text1"/>
          <w:kern w:val="1"/>
          <w:szCs w:val="16"/>
          <w:lang w:val="es-ES"/>
        </w:rPr>
        <w:t xml:space="preserve">. </w:t>
      </w:r>
    </w:p>
    <w:p w14:paraId="0354822D" w14:textId="77777777" w:rsidR="009D7A92" w:rsidRPr="00A30C11" w:rsidRDefault="009D7A92" w:rsidP="00C213C0">
      <w:pPr>
        <w:pStyle w:val="NormalWeb"/>
        <w:spacing w:before="0" w:beforeAutospacing="0" w:after="0" w:afterAutospacing="0"/>
        <w:ind w:left="1080"/>
        <w:rPr>
          <w:rFonts w:ascii="Arial" w:hAnsi="Arial" w:cs="Arial"/>
          <w:bCs/>
          <w:color w:val="000000" w:themeColor="text1"/>
          <w:kern w:val="1"/>
          <w:szCs w:val="16"/>
          <w:lang w:val="es-ES"/>
        </w:rPr>
      </w:pPr>
    </w:p>
    <w:p w14:paraId="551C4204" w14:textId="1A0BD1EE" w:rsidR="00334469" w:rsidRPr="00922211" w:rsidRDefault="00450D08" w:rsidP="00C213C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Cs/>
          <w:kern w:val="1"/>
          <w:szCs w:val="16"/>
          <w:lang w:val="es-ES_tradnl" w:eastAsia="es-ES"/>
        </w:rPr>
      </w:pPr>
      <w:r>
        <w:rPr>
          <w:rFonts w:ascii="Arial" w:hAnsi="Arial" w:cs="Arial"/>
          <w:b/>
          <w:bCs/>
          <w:color w:val="000000" w:themeColor="text1"/>
          <w:szCs w:val="16"/>
          <w:lang w:val="es-ES"/>
        </w:rPr>
        <w:t xml:space="preserve">Emisores Grupo </w:t>
      </w:r>
      <w:r w:rsidR="00700121">
        <w:rPr>
          <w:rFonts w:ascii="Arial" w:hAnsi="Arial" w:cs="Arial"/>
          <w:b/>
          <w:bCs/>
          <w:color w:val="000000" w:themeColor="text1"/>
          <w:szCs w:val="16"/>
          <w:lang w:val="es-ES"/>
        </w:rPr>
        <w:t>C</w:t>
      </w:r>
      <w:r w:rsidRPr="35EB710F">
        <w:rPr>
          <w:rFonts w:ascii="Arial" w:hAnsi="Arial" w:cs="Arial"/>
          <w:kern w:val="1"/>
          <w:szCs w:val="16"/>
          <w:lang w:val="es-ES" w:eastAsia="es-ES"/>
        </w:rPr>
        <w:t xml:space="preserve">: </w:t>
      </w:r>
      <w:r w:rsidR="00334469">
        <w:rPr>
          <w:rFonts w:ascii="Arial" w:hAnsi="Arial" w:cs="Arial"/>
          <w:color w:val="000000" w:themeColor="text1"/>
          <w:szCs w:val="16"/>
          <w:lang w:val="es-ES"/>
        </w:rPr>
        <w:t>Pertenecen a esta categoría l</w:t>
      </w:r>
      <w:r w:rsidR="00334469" w:rsidRPr="001622CF">
        <w:rPr>
          <w:rFonts w:ascii="Arial" w:hAnsi="Arial" w:cs="Arial"/>
          <w:color w:val="000000" w:themeColor="text1"/>
          <w:szCs w:val="16"/>
          <w:lang w:val="es-ES"/>
        </w:rPr>
        <w:t>os demás emisores que no cumplan con las características de los Emisores Grupo A</w:t>
      </w:r>
      <w:r w:rsidR="00334469">
        <w:rPr>
          <w:rFonts w:ascii="Arial" w:hAnsi="Arial" w:cs="Arial"/>
          <w:color w:val="000000" w:themeColor="text1"/>
          <w:szCs w:val="16"/>
          <w:lang w:val="es-ES"/>
        </w:rPr>
        <w:t>, los Emisores Grupo B y los Emisores Grupo D.</w:t>
      </w:r>
    </w:p>
    <w:p w14:paraId="7A80D328" w14:textId="77777777" w:rsidR="00FC6C0D" w:rsidRDefault="00FC6C0D" w:rsidP="002A4E03">
      <w:pPr>
        <w:pStyle w:val="Prrafodelista"/>
        <w:rPr>
          <w:rFonts w:cs="Arial"/>
          <w:bCs/>
          <w:kern w:val="1"/>
          <w:szCs w:val="16"/>
          <w:lang w:val="es-ES_tradnl"/>
        </w:rPr>
      </w:pPr>
    </w:p>
    <w:p w14:paraId="4B9AA1DB" w14:textId="06046CFE" w:rsidR="00450D08" w:rsidRDefault="00334469" w:rsidP="00C213C0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bCs/>
          <w:kern w:val="1"/>
          <w:szCs w:val="16"/>
          <w:lang w:val="es-ES_tradnl" w:eastAsia="es-ES"/>
        </w:rPr>
      </w:pPr>
      <w:r w:rsidRPr="35EB710F">
        <w:rPr>
          <w:rFonts w:ascii="Arial" w:hAnsi="Arial" w:cs="Arial"/>
          <w:b/>
          <w:kern w:val="1"/>
          <w:szCs w:val="16"/>
          <w:lang w:val="es-ES" w:eastAsia="es-ES"/>
        </w:rPr>
        <w:t>Emisores Grupo D:</w:t>
      </w:r>
      <w:r w:rsidRPr="35EB710F">
        <w:rPr>
          <w:rFonts w:ascii="Arial" w:hAnsi="Arial" w:cs="Arial"/>
          <w:kern w:val="1"/>
          <w:szCs w:val="16"/>
          <w:lang w:val="es-ES" w:eastAsia="es-ES"/>
        </w:rPr>
        <w:t xml:space="preserve"> </w:t>
      </w:r>
      <w:r w:rsidR="00450D08" w:rsidRPr="35EB710F">
        <w:rPr>
          <w:rFonts w:ascii="Arial" w:hAnsi="Arial" w:cs="Arial"/>
          <w:kern w:val="1"/>
          <w:szCs w:val="16"/>
          <w:lang w:val="es-ES" w:eastAsia="es-ES"/>
        </w:rPr>
        <w:t>Pertenecen a esta categoría</w:t>
      </w:r>
      <w:r w:rsidR="0000076A">
        <w:rPr>
          <w:rFonts w:ascii="Arial" w:hAnsi="Arial" w:cs="Arial"/>
          <w:kern w:val="1"/>
          <w:szCs w:val="16"/>
          <w:lang w:val="es-ES" w:eastAsia="es-ES"/>
        </w:rPr>
        <w:t xml:space="preserve">: </w:t>
      </w:r>
      <w:r w:rsidR="008C44DD" w:rsidRPr="35EB710F">
        <w:rPr>
          <w:rFonts w:ascii="Arial" w:hAnsi="Arial" w:cs="Arial"/>
          <w:kern w:val="1"/>
          <w:szCs w:val="16"/>
          <w:lang w:val="es-ES" w:eastAsia="es-ES"/>
        </w:rPr>
        <w:t>a)</w:t>
      </w:r>
      <w:r w:rsidR="00B50C69" w:rsidRPr="35EB710F">
        <w:rPr>
          <w:rFonts w:ascii="Arial" w:hAnsi="Arial" w:cs="Arial"/>
          <w:kern w:val="1"/>
          <w:szCs w:val="16"/>
          <w:lang w:val="es-ES" w:eastAsia="es-ES"/>
        </w:rPr>
        <w:t xml:space="preserve"> </w:t>
      </w:r>
      <w:r w:rsidR="0027483E">
        <w:rPr>
          <w:rFonts w:ascii="Arial" w:hAnsi="Arial" w:cs="Arial"/>
          <w:kern w:val="1"/>
          <w:szCs w:val="16"/>
          <w:lang w:val="es-ES" w:eastAsia="es-ES"/>
        </w:rPr>
        <w:t xml:space="preserve">los </w:t>
      </w:r>
      <w:r w:rsidR="0000076A">
        <w:rPr>
          <w:rFonts w:ascii="Arial" w:hAnsi="Arial" w:cs="Arial"/>
          <w:kern w:val="1"/>
          <w:szCs w:val="16"/>
          <w:lang w:val="es-ES" w:eastAsia="es-ES"/>
        </w:rPr>
        <w:t xml:space="preserve">emisores </w:t>
      </w:r>
      <w:r w:rsidR="00CE22AF" w:rsidRPr="35EB710F">
        <w:rPr>
          <w:rFonts w:ascii="Arial" w:hAnsi="Arial" w:cs="Arial"/>
          <w:kern w:val="1"/>
          <w:szCs w:val="16"/>
          <w:lang w:val="es-ES" w:eastAsia="es-ES"/>
        </w:rPr>
        <w:t xml:space="preserve">que </w:t>
      </w:r>
      <w:r w:rsidR="008C44DD" w:rsidRPr="35EB710F">
        <w:rPr>
          <w:rFonts w:ascii="Arial" w:hAnsi="Arial" w:cs="Arial"/>
          <w:kern w:val="1"/>
          <w:szCs w:val="16"/>
          <w:lang w:val="es-ES" w:eastAsia="es-ES"/>
        </w:rPr>
        <w:t xml:space="preserve">se encuentren bajo </w:t>
      </w:r>
      <w:r w:rsidR="00B50C69" w:rsidRPr="35EB710F">
        <w:rPr>
          <w:rFonts w:ascii="Arial" w:hAnsi="Arial" w:cs="Arial"/>
          <w:kern w:val="1"/>
          <w:szCs w:val="16"/>
          <w:lang w:val="es-ES" w:eastAsia="es-ES"/>
        </w:rPr>
        <w:t>inscripción temporal</w:t>
      </w:r>
      <w:r w:rsidR="00D00225">
        <w:rPr>
          <w:rFonts w:ascii="Arial" w:hAnsi="Arial" w:cs="Arial"/>
          <w:kern w:val="1"/>
          <w:szCs w:val="16"/>
          <w:lang w:val="es-ES" w:eastAsia="es-ES"/>
        </w:rPr>
        <w:t xml:space="preserve"> y</w:t>
      </w:r>
      <w:r w:rsidR="00D00225" w:rsidRPr="35EB710F">
        <w:rPr>
          <w:rFonts w:ascii="Arial" w:hAnsi="Arial" w:cs="Arial"/>
          <w:kern w:val="1"/>
          <w:szCs w:val="16"/>
          <w:lang w:val="es-ES" w:eastAsia="es-ES"/>
        </w:rPr>
        <w:t xml:space="preserve"> </w:t>
      </w:r>
      <w:r w:rsidR="00CE22AF" w:rsidRPr="35EB710F">
        <w:rPr>
          <w:rFonts w:ascii="Arial" w:hAnsi="Arial" w:cs="Arial"/>
          <w:kern w:val="1"/>
          <w:szCs w:val="16"/>
          <w:lang w:val="es-ES" w:eastAsia="es-ES"/>
        </w:rPr>
        <w:t xml:space="preserve">b) </w:t>
      </w:r>
      <w:r w:rsidR="0027483E">
        <w:rPr>
          <w:rFonts w:ascii="Arial" w:hAnsi="Arial" w:cs="Arial"/>
          <w:kern w:val="1"/>
          <w:szCs w:val="16"/>
          <w:lang w:val="es-ES" w:eastAsia="es-ES"/>
        </w:rPr>
        <w:t xml:space="preserve">los </w:t>
      </w:r>
      <w:r w:rsidR="0000076A">
        <w:rPr>
          <w:rFonts w:ascii="Arial" w:hAnsi="Arial" w:cs="Arial"/>
          <w:kern w:val="1"/>
          <w:szCs w:val="16"/>
          <w:lang w:val="es-ES" w:eastAsia="es-ES"/>
        </w:rPr>
        <w:t xml:space="preserve">emisores </w:t>
      </w:r>
      <w:r w:rsidR="00AA4BBE" w:rsidRPr="35EB710F">
        <w:rPr>
          <w:rFonts w:ascii="Arial" w:hAnsi="Arial" w:cs="Arial"/>
          <w:kern w:val="1"/>
          <w:szCs w:val="16"/>
          <w:lang w:val="es-ES" w:eastAsia="es-ES"/>
        </w:rPr>
        <w:t xml:space="preserve">de </w:t>
      </w:r>
      <w:r w:rsidR="00B50C69" w:rsidRPr="35EB710F">
        <w:rPr>
          <w:rFonts w:ascii="Arial" w:hAnsi="Arial" w:cs="Arial"/>
          <w:kern w:val="1"/>
          <w:szCs w:val="16"/>
          <w:lang w:val="es-ES" w:eastAsia="es-ES"/>
        </w:rPr>
        <w:t>bonos pensionales</w:t>
      </w:r>
      <w:r w:rsidR="007617BD" w:rsidRPr="35EB710F">
        <w:rPr>
          <w:rFonts w:ascii="Arial" w:hAnsi="Arial" w:cs="Arial"/>
          <w:kern w:val="1"/>
          <w:szCs w:val="16"/>
          <w:lang w:val="es-ES" w:eastAsia="es-ES"/>
        </w:rPr>
        <w:t>.</w:t>
      </w:r>
    </w:p>
    <w:p w14:paraId="3379F81E" w14:textId="77777777" w:rsidR="00B21A4A" w:rsidRDefault="00B21A4A" w:rsidP="00B21A4A">
      <w:pPr>
        <w:pStyle w:val="Prrafodelista"/>
        <w:rPr>
          <w:rFonts w:cs="Arial"/>
          <w:bCs/>
          <w:kern w:val="1"/>
          <w:szCs w:val="16"/>
          <w:lang w:val="es-ES_tradnl"/>
        </w:rPr>
      </w:pPr>
    </w:p>
    <w:p w14:paraId="3B319BC5" w14:textId="77777777" w:rsidR="00FC6C0D" w:rsidRPr="00A602D1" w:rsidRDefault="00FC6C0D" w:rsidP="00A602D1">
      <w:pPr>
        <w:rPr>
          <w:rFonts w:cs="Arial"/>
          <w:bCs/>
          <w:kern w:val="1"/>
          <w:szCs w:val="16"/>
          <w:lang w:val="es-ES_tradnl"/>
        </w:rPr>
      </w:pPr>
    </w:p>
    <w:p w14:paraId="4B12CB17" w14:textId="66EAD914" w:rsidR="00D94268" w:rsidRPr="0059464F" w:rsidRDefault="00366F79" w:rsidP="00C213C0">
      <w:pPr>
        <w:pStyle w:val="Ttulo1"/>
      </w:pPr>
      <w:r>
        <w:t>C</w:t>
      </w:r>
      <w:r w:rsidRPr="0059464F">
        <w:t>riterio de materialidad en la revelación de información de</w:t>
      </w:r>
      <w:r w:rsidR="0088719D">
        <w:t xml:space="preserve"> los</w:t>
      </w:r>
      <w:r w:rsidRPr="0059464F">
        <w:t xml:space="preserve"> asuntos sociales y ambientales, incluidos los climáticos </w:t>
      </w:r>
    </w:p>
    <w:p w14:paraId="265D95DE" w14:textId="39CFE22C" w:rsidR="00AF7579" w:rsidRPr="00E3772F" w:rsidRDefault="00AF7579" w:rsidP="00C213C0">
      <w:pPr>
        <w:pStyle w:val="Textocomentario"/>
        <w:rPr>
          <w:rFonts w:ascii="Arial" w:hAnsi="Arial" w:cs="Arial"/>
          <w:b/>
          <w:color w:val="000000" w:themeColor="text1"/>
          <w:kern w:val="1"/>
          <w:sz w:val="16"/>
          <w:szCs w:val="16"/>
          <w:lang w:val="es-ES_tradnl" w:eastAsia="es-ES"/>
        </w:rPr>
      </w:pPr>
    </w:p>
    <w:p w14:paraId="25B5562D" w14:textId="59233C84" w:rsidR="00204467" w:rsidRDefault="00C638EF" w:rsidP="00204467">
      <w:pPr>
        <w:pStyle w:val="Textocomentario"/>
        <w:rPr>
          <w:rFonts w:ascii="Arial" w:hAnsi="Arial" w:cs="Arial"/>
          <w:sz w:val="16"/>
          <w:szCs w:val="16"/>
          <w:lang w:val="es-ES" w:eastAsia="es-ES"/>
        </w:rPr>
      </w:pPr>
      <w:r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En </w:t>
      </w:r>
      <w:r w:rsidR="00787FE5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desarrollo </w:t>
      </w:r>
      <w:r w:rsidR="006954DB" w:rsidRPr="00204467">
        <w:rPr>
          <w:rFonts w:ascii="Arial" w:hAnsi="Arial" w:cs="Arial"/>
          <w:kern w:val="1"/>
          <w:sz w:val="16"/>
          <w:szCs w:val="16"/>
          <w:lang w:val="es-ES"/>
        </w:rPr>
        <w:t>d</w:t>
      </w:r>
      <w:r w:rsidR="00A91756" w:rsidRPr="00204467">
        <w:rPr>
          <w:rFonts w:ascii="Arial" w:hAnsi="Arial" w:cs="Arial"/>
          <w:kern w:val="1"/>
          <w:sz w:val="16"/>
          <w:szCs w:val="16"/>
          <w:lang w:val="es-ES"/>
        </w:rPr>
        <w:t>e</w:t>
      </w:r>
      <w:r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l </w:t>
      </w:r>
      <w:r w:rsidR="005D3C25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criterio de materialidad previsto en el art. </w:t>
      </w:r>
      <w:r w:rsidR="007970FE" w:rsidRPr="00204467">
        <w:rPr>
          <w:rFonts w:ascii="Arial" w:hAnsi="Arial" w:cs="Arial"/>
          <w:kern w:val="1"/>
          <w:sz w:val="16"/>
          <w:szCs w:val="16"/>
          <w:lang w:val="es-ES"/>
        </w:rPr>
        <w:t>5.2.4.1.2. del Decreto 2555 de 2010</w:t>
      </w:r>
      <w:r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, </w:t>
      </w:r>
      <w:r w:rsidR="00024798" w:rsidRPr="00204467">
        <w:rPr>
          <w:rFonts w:ascii="Arial" w:hAnsi="Arial" w:cs="Arial"/>
          <w:kern w:val="1"/>
          <w:sz w:val="16"/>
          <w:szCs w:val="16"/>
          <w:lang w:val="es-ES"/>
        </w:rPr>
        <w:t>para</w:t>
      </w:r>
      <w:r w:rsidR="00EA00D9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 </w:t>
      </w:r>
      <w:r w:rsidR="007970FE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la revelación de información de la que trata el presente </w:t>
      </w:r>
      <w:r w:rsidR="00D777FC" w:rsidRPr="00204467">
        <w:rPr>
          <w:rFonts w:ascii="Arial" w:hAnsi="Arial" w:cs="Arial"/>
          <w:kern w:val="1"/>
          <w:sz w:val="16"/>
          <w:szCs w:val="16"/>
          <w:lang w:val="es-ES"/>
        </w:rPr>
        <w:t>Anexo</w:t>
      </w:r>
      <w:r w:rsidR="00E511DE" w:rsidRPr="00204467">
        <w:rPr>
          <w:rFonts w:ascii="Arial" w:hAnsi="Arial" w:cs="Arial"/>
          <w:kern w:val="1"/>
          <w:sz w:val="16"/>
          <w:szCs w:val="16"/>
          <w:lang w:val="es-ES"/>
        </w:rPr>
        <w:t>,</w:t>
      </w:r>
      <w:r w:rsidR="00D777FC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 </w:t>
      </w:r>
      <w:r w:rsidR="00D81BE9">
        <w:rPr>
          <w:rFonts w:ascii="Arial" w:hAnsi="Arial" w:cs="Arial"/>
          <w:kern w:val="1"/>
          <w:sz w:val="16"/>
          <w:szCs w:val="16"/>
          <w:lang w:val="es-ES"/>
        </w:rPr>
        <w:t>los emisores</w:t>
      </w:r>
      <w:r w:rsidR="00831C5E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 </w:t>
      </w:r>
      <w:r w:rsidR="00EA00D9" w:rsidRPr="00204467">
        <w:rPr>
          <w:rFonts w:ascii="Arial" w:hAnsi="Arial" w:cs="Arial"/>
          <w:kern w:val="1"/>
          <w:sz w:val="16"/>
          <w:szCs w:val="16"/>
          <w:lang w:val="es-ES"/>
        </w:rPr>
        <w:t>debe</w:t>
      </w:r>
      <w:r w:rsidR="00D81BE9">
        <w:rPr>
          <w:rFonts w:ascii="Arial" w:hAnsi="Arial" w:cs="Arial"/>
          <w:kern w:val="1"/>
          <w:sz w:val="16"/>
          <w:szCs w:val="16"/>
          <w:lang w:val="es-ES"/>
        </w:rPr>
        <w:t>n</w:t>
      </w:r>
      <w:r w:rsidR="001126C8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 </w:t>
      </w:r>
      <w:r w:rsidR="0062352E">
        <w:rPr>
          <w:rFonts w:ascii="Arial" w:hAnsi="Arial" w:cs="Arial"/>
          <w:kern w:val="1"/>
          <w:sz w:val="16"/>
          <w:szCs w:val="16"/>
          <w:lang w:val="es-ES"/>
        </w:rPr>
        <w:t xml:space="preserve">además </w:t>
      </w:r>
      <w:r w:rsidR="001126C8" w:rsidRPr="00204467">
        <w:rPr>
          <w:rFonts w:ascii="Arial" w:hAnsi="Arial" w:cs="Arial"/>
          <w:kern w:val="1"/>
          <w:sz w:val="16"/>
          <w:szCs w:val="16"/>
          <w:lang w:val="es-ES"/>
        </w:rPr>
        <w:t xml:space="preserve">considerar como información material aquella que </w:t>
      </w:r>
      <w:r w:rsidR="001571A7" w:rsidRPr="00204467">
        <w:rPr>
          <w:rFonts w:ascii="Arial" w:hAnsi="Arial" w:cs="Arial"/>
          <w:sz w:val="16"/>
          <w:szCs w:val="16"/>
          <w:lang w:val="es-ES"/>
        </w:rPr>
        <w:t>esté relacionada con</w:t>
      </w:r>
      <w:r w:rsidR="00AE1A8C" w:rsidRPr="00204467">
        <w:rPr>
          <w:rFonts w:ascii="Arial" w:hAnsi="Arial" w:cs="Arial"/>
          <w:sz w:val="16"/>
          <w:szCs w:val="16"/>
          <w:lang w:val="es-ES"/>
        </w:rPr>
        <w:t xml:space="preserve"> los</w:t>
      </w:r>
      <w:r w:rsidR="005E2F07" w:rsidRPr="00204467">
        <w:rPr>
          <w:rFonts w:ascii="Arial" w:hAnsi="Arial" w:cs="Arial"/>
          <w:sz w:val="16"/>
          <w:szCs w:val="16"/>
          <w:lang w:val="es-ES"/>
        </w:rPr>
        <w:t xml:space="preserve"> </w:t>
      </w:r>
      <w:r w:rsidR="004A1E23" w:rsidRPr="00204467">
        <w:rPr>
          <w:rFonts w:ascii="Arial" w:hAnsi="Arial" w:cs="Arial"/>
          <w:sz w:val="16"/>
          <w:szCs w:val="16"/>
          <w:lang w:val="es-ES"/>
        </w:rPr>
        <w:t xml:space="preserve">actuales y </w:t>
      </w:r>
      <w:r w:rsidR="00D37A53">
        <w:rPr>
          <w:rFonts w:ascii="Arial" w:hAnsi="Arial" w:cs="Arial"/>
          <w:sz w:val="16"/>
          <w:szCs w:val="16"/>
          <w:lang w:val="es-ES"/>
        </w:rPr>
        <w:t>futuros</w:t>
      </w:r>
      <w:r w:rsidR="00B83A98" w:rsidRPr="00204467">
        <w:rPr>
          <w:rFonts w:ascii="Arial" w:hAnsi="Arial" w:cs="Arial"/>
          <w:sz w:val="16"/>
          <w:szCs w:val="16"/>
          <w:lang w:val="es-ES"/>
        </w:rPr>
        <w:t xml:space="preserve"> </w:t>
      </w:r>
      <w:r w:rsidR="00AE1A8C" w:rsidRPr="00204467">
        <w:rPr>
          <w:rFonts w:ascii="Arial" w:hAnsi="Arial" w:cs="Arial"/>
          <w:sz w:val="16"/>
          <w:szCs w:val="16"/>
          <w:lang w:val="es-ES"/>
        </w:rPr>
        <w:t>impactos</w:t>
      </w:r>
      <w:r w:rsidR="00A771CD" w:rsidRPr="00204467">
        <w:rPr>
          <w:rFonts w:ascii="Arial" w:hAnsi="Arial" w:cs="Arial"/>
          <w:sz w:val="16"/>
          <w:szCs w:val="16"/>
          <w:lang w:val="es-ES"/>
        </w:rPr>
        <w:t>,</w:t>
      </w:r>
      <w:r w:rsidR="005E2F07" w:rsidRPr="00204467">
        <w:rPr>
          <w:rFonts w:ascii="Arial" w:hAnsi="Arial" w:cs="Arial"/>
          <w:sz w:val="16"/>
          <w:szCs w:val="16"/>
          <w:lang w:val="es-ES"/>
        </w:rPr>
        <w:t xml:space="preserve"> positivos y negativos</w:t>
      </w:r>
      <w:r w:rsidR="005E35A8" w:rsidRPr="00204467">
        <w:rPr>
          <w:rFonts w:ascii="Arial" w:hAnsi="Arial" w:cs="Arial"/>
          <w:sz w:val="16"/>
          <w:szCs w:val="16"/>
          <w:lang w:val="es-ES"/>
        </w:rPr>
        <w:t>,</w:t>
      </w:r>
      <w:r w:rsidR="00AE1A8C" w:rsidRPr="00204467">
        <w:rPr>
          <w:rFonts w:ascii="Arial" w:hAnsi="Arial" w:cs="Arial"/>
          <w:sz w:val="16"/>
          <w:szCs w:val="16"/>
          <w:lang w:val="es-ES"/>
        </w:rPr>
        <w:t xml:space="preserve"> que generan los </w:t>
      </w:r>
      <w:r w:rsidR="00AE1A8C" w:rsidRPr="00204467">
        <w:rPr>
          <w:rFonts w:ascii="Arial" w:hAnsi="Arial" w:cs="Arial"/>
          <w:sz w:val="16"/>
          <w:szCs w:val="16"/>
          <w:lang w:val="es-ES" w:eastAsia="es-ES"/>
        </w:rPr>
        <w:t xml:space="preserve">asuntos sociales y ambientales, incluidos los climáticos, </w:t>
      </w:r>
      <w:r w:rsidR="00420C41">
        <w:rPr>
          <w:rFonts w:ascii="Arial" w:hAnsi="Arial" w:cs="Arial"/>
          <w:sz w:val="16"/>
          <w:szCs w:val="16"/>
          <w:lang w:val="es-ES" w:eastAsia="es-ES"/>
        </w:rPr>
        <w:t>en la situación financiera</w:t>
      </w:r>
      <w:r w:rsidR="00735C4A" w:rsidRPr="00204467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0F1C78">
        <w:rPr>
          <w:rFonts w:ascii="Arial" w:hAnsi="Arial" w:cs="Arial"/>
          <w:sz w:val="16"/>
          <w:szCs w:val="16"/>
          <w:lang w:val="es-ES" w:eastAsia="es-ES"/>
        </w:rPr>
        <w:t>del emisor</w:t>
      </w:r>
      <w:r w:rsidR="00924811" w:rsidRPr="00924811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204467" w:rsidRPr="00204467">
        <w:rPr>
          <w:rFonts w:ascii="Arial" w:hAnsi="Arial" w:cs="Arial"/>
          <w:sz w:val="16"/>
          <w:szCs w:val="16"/>
          <w:lang w:val="es-ES" w:eastAsia="es-ES"/>
        </w:rPr>
        <w:t>(en adelante, información material).</w:t>
      </w:r>
      <w:r w:rsidR="00204467" w:rsidRPr="25F6CD68">
        <w:rPr>
          <w:rFonts w:ascii="Arial" w:hAnsi="Arial" w:cs="Arial"/>
          <w:sz w:val="16"/>
          <w:szCs w:val="16"/>
          <w:lang w:val="es-ES" w:eastAsia="es-ES"/>
        </w:rPr>
        <w:t xml:space="preserve"> </w:t>
      </w:r>
    </w:p>
    <w:p w14:paraId="6C37DDA5" w14:textId="38B7BD9C" w:rsidR="00735C4A" w:rsidRDefault="00735C4A" w:rsidP="00735C4A">
      <w:pPr>
        <w:pStyle w:val="Textocomentario"/>
        <w:rPr>
          <w:rFonts w:ascii="Arial" w:hAnsi="Arial" w:cs="Arial"/>
          <w:sz w:val="16"/>
          <w:szCs w:val="16"/>
          <w:lang w:val="es-ES" w:eastAsia="es-ES"/>
        </w:rPr>
      </w:pPr>
    </w:p>
    <w:p w14:paraId="6BCA4C91" w14:textId="02912355" w:rsidR="00E30DF3" w:rsidRPr="00E3772F" w:rsidRDefault="00366F79" w:rsidP="00C213C0">
      <w:pPr>
        <w:pStyle w:val="Ttulo1"/>
      </w:pPr>
      <w:r>
        <w:t>I</w:t>
      </w:r>
      <w:r w:rsidRPr="00E3772F">
        <w:t>nforme periódico de fin de ejercicio</w:t>
      </w:r>
    </w:p>
    <w:p w14:paraId="65E5790B" w14:textId="2F619116" w:rsidR="00E30DF3" w:rsidRPr="00E3772F" w:rsidRDefault="00E30DF3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4D07B6A8" w14:textId="0DC2D7BA" w:rsidR="00E30DF3" w:rsidRPr="005C4FCF" w:rsidRDefault="00024798" w:rsidP="00C213C0">
      <w:pPr>
        <w:pStyle w:val="Textocomentario"/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</w:pP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En desarrollo de lo dispuesto en el art.</w:t>
      </w:r>
      <w:r w:rsidRPr="00024798">
        <w:rPr>
          <w:lang w:val="es-CO"/>
        </w:rPr>
        <w:t xml:space="preserve"> </w:t>
      </w:r>
      <w:r w:rsidRPr="0002479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5.2.4.2.2.</w:t>
      </w: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del Decreto 2555 de 2010, l</w:t>
      </w:r>
      <w:r w:rsidR="00E30DF3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os emisores </w:t>
      </w:r>
      <w:r w:rsidR="0012151A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deben </w:t>
      </w:r>
      <w:r w:rsidR="00E30DF3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observar los siguientes lineamientos y parámetros mínimos </w:t>
      </w: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en</w:t>
      </w:r>
      <w:r w:rsidR="00E30DF3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  <w:r w:rsidR="0062720F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la revelación de información de</w:t>
      </w:r>
      <w:r w:rsidR="00177921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los asuntos sociales y ambientales, incluidos los climáticos</w:t>
      </w:r>
      <w:r w:rsidR="005876BE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,</w:t>
      </w:r>
      <w:r w:rsidR="00177921" w:rsidRPr="00E3772F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en el </w:t>
      </w:r>
      <w:r w:rsidR="00177921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>capítulo dedicado a las prácticas, políticas, procesos e indicadores</w:t>
      </w:r>
      <w:r w:rsidR="00A05A94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 xml:space="preserve"> </w:t>
      </w:r>
      <w:r w:rsidR="001B77A2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 xml:space="preserve">en relación con </w:t>
      </w:r>
      <w:r w:rsidR="00A05A94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>estos asuntos</w:t>
      </w:r>
      <w:r w:rsidR="00B22B27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>,</w:t>
      </w:r>
      <w:r w:rsidR="00177921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 xml:space="preserve"> de</w:t>
      </w:r>
      <w:r w:rsidR="00C107FD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>ntro del</w:t>
      </w:r>
      <w:r w:rsidR="00177921" w:rsidRPr="00E3772F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 xml:space="preserve"> informe periódico de fin de ejercicio</w:t>
      </w:r>
      <w:r w:rsidR="008F2398"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  <w:t>.</w:t>
      </w:r>
    </w:p>
    <w:p w14:paraId="544F6F1C" w14:textId="06665C65" w:rsidR="00251D66" w:rsidRPr="00E3772F" w:rsidRDefault="00251D66" w:rsidP="00C213C0">
      <w:pPr>
        <w:pStyle w:val="Textocomentario"/>
        <w:rPr>
          <w:rFonts w:ascii="Arial" w:hAnsi="Arial" w:cs="Arial"/>
          <w:color w:val="000000" w:themeColor="text1"/>
          <w:kern w:val="1"/>
          <w:sz w:val="16"/>
          <w:szCs w:val="16"/>
          <w:lang w:val="es-ES"/>
        </w:rPr>
      </w:pPr>
    </w:p>
    <w:p w14:paraId="0F80FD4B" w14:textId="3B588055" w:rsidR="00251D66" w:rsidRPr="00E3772F" w:rsidRDefault="00280933" w:rsidP="00C213C0">
      <w:pPr>
        <w:pStyle w:val="Ttulo2"/>
        <w:rPr>
          <w:kern w:val="1"/>
        </w:rPr>
      </w:pPr>
      <w:r w:rsidRPr="00E3772F">
        <w:t xml:space="preserve">Revelación de información por parte de los </w:t>
      </w:r>
      <w:r w:rsidR="008664C1">
        <w:t>Emisores Grupo A</w:t>
      </w:r>
    </w:p>
    <w:p w14:paraId="23885F88" w14:textId="36D3CD65" w:rsidR="00251D66" w:rsidRPr="00E3772F" w:rsidRDefault="00251D66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</w:p>
    <w:p w14:paraId="0501D7D6" w14:textId="055940ED" w:rsidR="003B1D5A" w:rsidRDefault="4B11088A" w:rsidP="00C213C0">
      <w:pPr>
        <w:pStyle w:val="Ttulo3"/>
      </w:pPr>
      <w:r w:rsidRPr="00CB222B">
        <w:t xml:space="preserve">Los </w:t>
      </w:r>
      <w:r w:rsidR="008664C1" w:rsidRPr="00CB222B">
        <w:t xml:space="preserve">Emisores Grupo A </w:t>
      </w:r>
      <w:r w:rsidRPr="00CB222B">
        <w:t>deben incluir una breve descripción de los procedimientos implementados para la identificación de la información material</w:t>
      </w:r>
      <w:r w:rsidR="00EA313C">
        <w:t xml:space="preserve"> </w:t>
      </w:r>
      <w:r w:rsidRPr="00CB222B">
        <w:t xml:space="preserve">en </w:t>
      </w:r>
      <w:r w:rsidR="00252BED" w:rsidRPr="00CB222B">
        <w:t xml:space="preserve">un </w:t>
      </w:r>
      <w:r w:rsidRPr="00CB222B">
        <w:t>lenguaje claro, sencillo y de fácil entendimiento para el público en general. Adicionalmente, deben revela</w:t>
      </w:r>
      <w:r w:rsidR="00F14B4F">
        <w:t>r</w:t>
      </w:r>
      <w:r w:rsidR="0024396E">
        <w:t xml:space="preserve"> la información material </w:t>
      </w:r>
      <w:r w:rsidR="003420F6">
        <w:t>identificada</w:t>
      </w:r>
      <w:r w:rsidR="00CF2930">
        <w:t xml:space="preserve"> y</w:t>
      </w:r>
      <w:r w:rsidR="000E5128">
        <w:t xml:space="preserve"> las razones </w:t>
      </w:r>
      <w:r w:rsidR="00303D56">
        <w:t xml:space="preserve">que sustentan </w:t>
      </w:r>
      <w:r w:rsidR="00CF2930">
        <w:t>su materialidad</w:t>
      </w:r>
      <w:r w:rsidR="006E7154">
        <w:t>.</w:t>
      </w:r>
    </w:p>
    <w:p w14:paraId="23328AA7" w14:textId="64FDE4C2" w:rsidR="00C7793E" w:rsidRDefault="00C7793E" w:rsidP="00C7793E">
      <w:pPr>
        <w:rPr>
          <w:lang w:val="es-ES" w:eastAsia="es-ES"/>
        </w:rPr>
      </w:pPr>
    </w:p>
    <w:p w14:paraId="658B3478" w14:textId="6C185CC2" w:rsidR="00C21303" w:rsidRPr="00310C33" w:rsidRDefault="3690429D" w:rsidP="00C213C0">
      <w:pPr>
        <w:pStyle w:val="Textocomentario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En el evento </w:t>
      </w:r>
      <w:r w:rsidR="0062585D">
        <w:rPr>
          <w:rFonts w:ascii="Arial" w:hAnsi="Arial" w:cs="Arial"/>
          <w:sz w:val="16"/>
          <w:szCs w:val="16"/>
          <w:lang w:val="es-ES" w:eastAsia="es-ES"/>
        </w:rPr>
        <w:t xml:space="preserve">en </w:t>
      </w:r>
      <w:r w:rsidR="00754C7B">
        <w:rPr>
          <w:rFonts w:ascii="Arial" w:hAnsi="Arial" w:cs="Arial"/>
          <w:sz w:val="16"/>
          <w:szCs w:val="16"/>
          <w:lang w:val="es-ES" w:eastAsia="es-ES"/>
        </w:rPr>
        <w:t>que</w:t>
      </w:r>
      <w:r w:rsidR="004166A0">
        <w:rPr>
          <w:rFonts w:ascii="Arial" w:hAnsi="Arial" w:cs="Arial"/>
          <w:sz w:val="16"/>
          <w:szCs w:val="16"/>
          <w:lang w:val="es-ES" w:eastAsia="es-ES"/>
        </w:rPr>
        <w:t xml:space="preserve"> luego </w:t>
      </w:r>
      <w:r w:rsidR="0062585D">
        <w:rPr>
          <w:rFonts w:ascii="Arial" w:hAnsi="Arial" w:cs="Arial"/>
          <w:sz w:val="16"/>
          <w:szCs w:val="16"/>
          <w:lang w:val="es-ES" w:eastAsia="es-ES"/>
        </w:rPr>
        <w:t>de la aplicación de los procedimientos implementados</w:t>
      </w:r>
      <w:r w:rsidR="004166A0">
        <w:rPr>
          <w:rFonts w:ascii="Arial" w:hAnsi="Arial" w:cs="Arial"/>
          <w:sz w:val="16"/>
          <w:szCs w:val="16"/>
          <w:lang w:val="es-ES" w:eastAsia="es-ES"/>
        </w:rPr>
        <w:t>,</w:t>
      </w:r>
      <w:r w:rsidR="0062585D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>
        <w:rPr>
          <w:rFonts w:ascii="Arial" w:hAnsi="Arial" w:cs="Arial"/>
          <w:sz w:val="16"/>
          <w:szCs w:val="16"/>
          <w:lang w:val="es-ES" w:eastAsia="es-ES"/>
        </w:rPr>
        <w:t>los Emisores Grupo A</w:t>
      </w:r>
      <w:r w:rsidR="2D990704" w:rsidRPr="00E3772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6EF121F4" w:rsidRPr="00E3772F">
        <w:rPr>
          <w:rFonts w:ascii="Arial" w:hAnsi="Arial" w:cs="Arial"/>
          <w:sz w:val="16"/>
          <w:szCs w:val="16"/>
          <w:lang w:val="es-ES" w:eastAsia="es-ES"/>
        </w:rPr>
        <w:t>consider</w:t>
      </w:r>
      <w:r w:rsidR="448C9DA9" w:rsidRPr="35EB710F">
        <w:rPr>
          <w:rFonts w:ascii="Arial" w:hAnsi="Arial" w:cs="Arial"/>
          <w:sz w:val="16"/>
          <w:szCs w:val="16"/>
          <w:lang w:val="es-ES" w:eastAsia="es-ES"/>
        </w:rPr>
        <w:t>e</w:t>
      </w:r>
      <w:r w:rsidR="6EF121F4" w:rsidRPr="00E3772F">
        <w:rPr>
          <w:rFonts w:ascii="Arial" w:hAnsi="Arial" w:cs="Arial"/>
          <w:sz w:val="16"/>
          <w:szCs w:val="16"/>
          <w:lang w:val="es-ES" w:eastAsia="es-ES"/>
        </w:rPr>
        <w:t xml:space="preserve">n </w:t>
      </w:r>
      <w:r w:rsidR="00EA7091">
        <w:rPr>
          <w:rFonts w:ascii="Arial" w:hAnsi="Arial" w:cs="Arial"/>
          <w:sz w:val="16"/>
          <w:szCs w:val="16"/>
          <w:lang w:val="es-ES" w:eastAsia="es-ES"/>
        </w:rPr>
        <w:t xml:space="preserve">que </w:t>
      </w:r>
      <w:r w:rsidR="00895E4E" w:rsidRPr="35EB710F">
        <w:rPr>
          <w:rFonts w:ascii="Arial" w:hAnsi="Arial" w:cs="Arial"/>
          <w:sz w:val="16"/>
          <w:szCs w:val="16"/>
          <w:lang w:val="es-ES" w:eastAsia="es-ES"/>
        </w:rPr>
        <w:t>ning</w:t>
      </w:r>
      <w:r w:rsidR="00895E4E">
        <w:rPr>
          <w:rFonts w:ascii="Arial" w:hAnsi="Arial" w:cs="Arial"/>
          <w:sz w:val="16"/>
          <w:szCs w:val="16"/>
          <w:lang w:val="es-ES" w:eastAsia="es-ES"/>
        </w:rPr>
        <w:t xml:space="preserve">ún </w:t>
      </w:r>
      <w:r w:rsidR="30B933AE" w:rsidRPr="35EB710F">
        <w:rPr>
          <w:rFonts w:ascii="Arial" w:hAnsi="Arial" w:cs="Arial"/>
          <w:sz w:val="16"/>
          <w:szCs w:val="16"/>
          <w:lang w:val="es-ES" w:eastAsia="es-ES"/>
        </w:rPr>
        <w:t xml:space="preserve">asunto </w:t>
      </w:r>
      <w:r w:rsidR="4D4524F9" w:rsidRPr="35EB710F">
        <w:rPr>
          <w:rFonts w:ascii="Arial" w:hAnsi="Arial" w:cs="Arial"/>
          <w:sz w:val="16"/>
          <w:szCs w:val="16"/>
          <w:lang w:val="es-ES" w:eastAsia="es-ES"/>
        </w:rPr>
        <w:t>social</w:t>
      </w:r>
      <w:r w:rsidR="3F46AE4A" w:rsidRPr="35EB710F">
        <w:rPr>
          <w:rFonts w:ascii="Arial" w:hAnsi="Arial" w:cs="Arial"/>
          <w:sz w:val="16"/>
          <w:szCs w:val="16"/>
          <w:lang w:val="es-ES" w:eastAsia="es-ES"/>
        </w:rPr>
        <w:t>,</w:t>
      </w:r>
      <w:r w:rsidR="4D4524F9" w:rsidRPr="35EB710F">
        <w:rPr>
          <w:rFonts w:ascii="Arial" w:hAnsi="Arial" w:cs="Arial"/>
          <w:sz w:val="16"/>
          <w:szCs w:val="16"/>
          <w:lang w:val="es-ES" w:eastAsia="es-ES"/>
        </w:rPr>
        <w:t xml:space="preserve"> ambiental</w:t>
      </w:r>
      <w:r w:rsidR="3F46AE4A" w:rsidRPr="35EB710F">
        <w:rPr>
          <w:rFonts w:ascii="Arial" w:hAnsi="Arial" w:cs="Arial"/>
          <w:sz w:val="16"/>
          <w:szCs w:val="16"/>
          <w:lang w:val="es-ES" w:eastAsia="es-ES"/>
        </w:rPr>
        <w:t xml:space="preserve"> o climático </w:t>
      </w:r>
      <w:r w:rsidR="00EA7091">
        <w:rPr>
          <w:rFonts w:ascii="Arial" w:hAnsi="Arial" w:cs="Arial"/>
          <w:sz w:val="16"/>
          <w:szCs w:val="16"/>
          <w:lang w:val="es-ES" w:eastAsia="es-ES"/>
        </w:rPr>
        <w:t>es información material</w:t>
      </w:r>
      <w:r w:rsidR="6EF121F4" w:rsidRPr="00E3772F">
        <w:rPr>
          <w:rFonts w:ascii="Arial" w:hAnsi="Arial" w:cs="Arial"/>
          <w:sz w:val="16"/>
          <w:szCs w:val="16"/>
          <w:lang w:val="es-ES" w:eastAsia="es-ES"/>
        </w:rPr>
        <w:t xml:space="preserve">, deben </w:t>
      </w:r>
      <w:r w:rsidR="2D990704" w:rsidRPr="00E3772F">
        <w:rPr>
          <w:rFonts w:ascii="Arial" w:hAnsi="Arial" w:cs="Arial"/>
          <w:sz w:val="16"/>
          <w:szCs w:val="16"/>
          <w:lang w:val="es-ES" w:eastAsia="es-ES"/>
        </w:rPr>
        <w:t xml:space="preserve">incluir una </w:t>
      </w:r>
      <w:r w:rsidR="6CCCDE6F" w:rsidRPr="35EB710F">
        <w:rPr>
          <w:rFonts w:ascii="Arial" w:hAnsi="Arial" w:cs="Arial"/>
          <w:sz w:val="16"/>
          <w:szCs w:val="16"/>
          <w:lang w:val="es-ES" w:eastAsia="es-ES"/>
        </w:rPr>
        <w:t>descripción de</w:t>
      </w:r>
      <w:r w:rsidR="5C1462DA" w:rsidRPr="35EB710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16B36FEB" w:rsidRPr="35EB710F">
        <w:rPr>
          <w:rFonts w:ascii="Arial" w:hAnsi="Arial" w:cs="Arial"/>
          <w:sz w:val="16"/>
          <w:szCs w:val="16"/>
          <w:lang w:val="es-ES" w:eastAsia="es-ES"/>
        </w:rPr>
        <w:t xml:space="preserve">las razones </w:t>
      </w:r>
      <w:r w:rsidR="5C1462DA" w:rsidRPr="35EB710F">
        <w:rPr>
          <w:rFonts w:ascii="Arial" w:hAnsi="Arial" w:cs="Arial"/>
          <w:sz w:val="16"/>
          <w:szCs w:val="16"/>
          <w:lang w:val="es-ES" w:eastAsia="es-ES"/>
        </w:rPr>
        <w:t>que sustenta</w:t>
      </w:r>
      <w:r w:rsidR="27BA6A0C" w:rsidRPr="35EB710F">
        <w:rPr>
          <w:rFonts w:ascii="Arial" w:hAnsi="Arial" w:cs="Arial"/>
          <w:sz w:val="16"/>
          <w:szCs w:val="16"/>
          <w:lang w:val="es-ES" w:eastAsia="es-ES"/>
        </w:rPr>
        <w:t>n</w:t>
      </w:r>
      <w:r w:rsidR="5C1462DA" w:rsidRPr="35EB710F">
        <w:rPr>
          <w:rFonts w:ascii="Arial" w:hAnsi="Arial" w:cs="Arial"/>
          <w:sz w:val="16"/>
          <w:szCs w:val="16"/>
          <w:lang w:val="es-ES" w:eastAsia="es-ES"/>
        </w:rPr>
        <w:t xml:space="preserve"> dich</w:t>
      </w:r>
      <w:r w:rsidR="001254D2">
        <w:rPr>
          <w:rFonts w:ascii="Arial" w:hAnsi="Arial" w:cs="Arial"/>
          <w:sz w:val="16"/>
          <w:szCs w:val="16"/>
          <w:lang w:val="es-ES" w:eastAsia="es-ES"/>
        </w:rPr>
        <w:t>o</w:t>
      </w:r>
      <w:r w:rsidR="0079594D">
        <w:rPr>
          <w:rFonts w:ascii="Arial" w:hAnsi="Arial" w:cs="Arial"/>
          <w:sz w:val="16"/>
          <w:szCs w:val="16"/>
          <w:lang w:val="es-ES" w:eastAsia="es-ES"/>
        </w:rPr>
        <w:t>s</w:t>
      </w:r>
      <w:r w:rsidR="001254D2">
        <w:rPr>
          <w:rFonts w:ascii="Arial" w:hAnsi="Arial" w:cs="Arial"/>
          <w:sz w:val="16"/>
          <w:szCs w:val="16"/>
          <w:lang w:val="es-ES" w:eastAsia="es-ES"/>
        </w:rPr>
        <w:t xml:space="preserve"> resultado</w:t>
      </w:r>
      <w:r w:rsidR="0079594D">
        <w:rPr>
          <w:rFonts w:ascii="Arial" w:hAnsi="Arial" w:cs="Arial"/>
          <w:sz w:val="16"/>
          <w:szCs w:val="16"/>
          <w:lang w:val="es-ES" w:eastAsia="es-ES"/>
        </w:rPr>
        <w:t>s</w:t>
      </w:r>
      <w:r w:rsidR="001254D2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5C1462DA" w:rsidRPr="35EB710F">
        <w:rPr>
          <w:rFonts w:ascii="Arial" w:hAnsi="Arial" w:cs="Arial"/>
          <w:sz w:val="16"/>
          <w:szCs w:val="16"/>
          <w:lang w:val="es-ES" w:eastAsia="es-ES"/>
        </w:rPr>
        <w:t>en términos cualitativos y cuantitativos.</w:t>
      </w:r>
      <w:r w:rsidR="6CCCDE6F" w:rsidRPr="35EB710F">
        <w:rPr>
          <w:rFonts w:ascii="Arial" w:hAnsi="Arial" w:cs="Arial"/>
          <w:sz w:val="16"/>
          <w:szCs w:val="16"/>
          <w:lang w:val="es-ES" w:eastAsia="es-ES"/>
        </w:rPr>
        <w:t xml:space="preserve"> </w:t>
      </w:r>
    </w:p>
    <w:p w14:paraId="57638961" w14:textId="1C193044" w:rsidR="00C219F9" w:rsidRPr="00E3772F" w:rsidRDefault="00C219F9" w:rsidP="00C213C0">
      <w:pPr>
        <w:pStyle w:val="Ttulo3"/>
        <w:numPr>
          <w:ilvl w:val="0"/>
          <w:numId w:val="0"/>
        </w:numPr>
      </w:pPr>
    </w:p>
    <w:p w14:paraId="4E3BFC83" w14:textId="7CAE6191" w:rsidR="00B7578F" w:rsidRPr="00E3772F" w:rsidRDefault="005A6718" w:rsidP="00C213C0">
      <w:pPr>
        <w:pStyle w:val="Ttulo3"/>
      </w:pPr>
      <w:r w:rsidRPr="00AD690C">
        <w:t xml:space="preserve">Los </w:t>
      </w:r>
      <w:r w:rsidR="003A66DC">
        <w:t xml:space="preserve">Emisores Grupo A </w:t>
      </w:r>
      <w:r w:rsidRPr="00AD690C">
        <w:t xml:space="preserve">deben </w:t>
      </w:r>
      <w:r w:rsidR="008F2835" w:rsidRPr="00AD690C">
        <w:t>incluir</w:t>
      </w:r>
      <w:r w:rsidRPr="00AD690C">
        <w:t xml:space="preserve"> la información </w:t>
      </w:r>
      <w:r w:rsidR="008F2835" w:rsidRPr="00AD690C">
        <w:t>relacionada con</w:t>
      </w:r>
      <w:r w:rsidRPr="00AD690C">
        <w:t xml:space="preserve"> </w:t>
      </w:r>
      <w:r w:rsidR="00760958" w:rsidRPr="00AD690C">
        <w:t>los asuntos climáticos</w:t>
      </w:r>
      <w:r w:rsidR="005B7012" w:rsidRPr="00AD690C">
        <w:t>,</w:t>
      </w:r>
      <w:r w:rsidR="00760958" w:rsidRPr="00AD690C">
        <w:t xml:space="preserve"> </w:t>
      </w:r>
      <w:r w:rsidR="00735BE1" w:rsidRPr="00AD690C">
        <w:t>en los términos</w:t>
      </w:r>
      <w:r w:rsidR="00760958" w:rsidRPr="00AD690C">
        <w:t xml:space="preserve"> </w:t>
      </w:r>
      <w:r w:rsidR="00735BE1" w:rsidRPr="00AD690C">
        <w:t>de</w:t>
      </w:r>
      <w:r w:rsidR="00760958" w:rsidRPr="00AD690C">
        <w:t xml:space="preserve"> las recomendaciones del </w:t>
      </w:r>
      <w:proofErr w:type="spellStart"/>
      <w:r w:rsidRPr="35EB710F">
        <w:rPr>
          <w:i/>
        </w:rPr>
        <w:t>Task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Force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for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Climate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Related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Financial</w:t>
      </w:r>
      <w:proofErr w:type="spellEnd"/>
      <w:r w:rsidRPr="35EB710F">
        <w:rPr>
          <w:i/>
        </w:rPr>
        <w:t xml:space="preserve"> </w:t>
      </w:r>
      <w:proofErr w:type="spellStart"/>
      <w:r w:rsidRPr="35EB710F">
        <w:rPr>
          <w:i/>
        </w:rPr>
        <w:t>Disclosure</w:t>
      </w:r>
      <w:proofErr w:type="spellEnd"/>
      <w:r w:rsidRPr="00AD690C">
        <w:t xml:space="preserve"> (TCFD, por sus siglas en inglés</w:t>
      </w:r>
      <w:r w:rsidR="2CEF920F" w:rsidRPr="00AD690C">
        <w:t>)</w:t>
      </w:r>
      <w:r w:rsidR="6ABABC69" w:rsidRPr="35EB710F">
        <w:t xml:space="preserve">, </w:t>
      </w:r>
      <w:r w:rsidR="6ABABC69" w:rsidRPr="00557CC4">
        <w:rPr>
          <w:rFonts w:eastAsia="Calibri"/>
        </w:rPr>
        <w:t xml:space="preserve">o cualquier marco </w:t>
      </w:r>
      <w:r w:rsidR="6ABABC69" w:rsidRPr="00557CC4">
        <w:rPr>
          <w:rFonts w:eastAsia="Calibri"/>
        </w:rPr>
        <w:lastRenderedPageBreak/>
        <w:t>o estándar que lo sustituya</w:t>
      </w:r>
      <w:r w:rsidR="2ABD6347" w:rsidRPr="00AD690C">
        <w:t>.</w:t>
      </w:r>
      <w:r w:rsidR="000A2427" w:rsidRPr="35EB710F">
        <w:t xml:space="preserve"> Sin perjuicio de lo anterior, será </w:t>
      </w:r>
      <w:r w:rsidR="00E550F2">
        <w:t>facultativo</w:t>
      </w:r>
      <w:r w:rsidR="000A2427" w:rsidRPr="35EB710F">
        <w:t xml:space="preserve"> para los </w:t>
      </w:r>
      <w:r w:rsidR="00051507">
        <w:t xml:space="preserve">Emisores Grupo A </w:t>
      </w:r>
      <w:r w:rsidR="2FA72CB5" w:rsidRPr="35EB710F">
        <w:rPr>
          <w:rFonts w:eastAsia="Arial"/>
          <w:lang w:val="es"/>
        </w:rPr>
        <w:t xml:space="preserve">la utilización de análisis </w:t>
      </w:r>
      <w:r w:rsidR="00D72A18">
        <w:rPr>
          <w:rFonts w:cs="Arial"/>
          <w:b/>
          <w:noProof/>
          <w:kern w:val="1"/>
          <w:szCs w:val="16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47A81" wp14:editId="1D62C1C5">
                <wp:simplePos x="0" y="0"/>
                <wp:positionH relativeFrom="column">
                  <wp:posOffset>-114529</wp:posOffset>
                </wp:positionH>
                <wp:positionV relativeFrom="page">
                  <wp:posOffset>1002182</wp:posOffset>
                </wp:positionV>
                <wp:extent cx="0" cy="9817200"/>
                <wp:effectExtent l="0" t="0" r="3810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1750" id="Conector recto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9pt,78.9pt" to="-9pt,8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" strokecolor="black [3200]" strokeweight=".5pt">
                <v:stroke joinstyle="miter"/>
                <w10:wrap anchory="page"/>
              </v:line>
            </w:pict>
          </mc:Fallback>
        </mc:AlternateContent>
      </w:r>
      <w:r w:rsidR="2FA72CB5" w:rsidRPr="35EB710F">
        <w:rPr>
          <w:rFonts w:eastAsia="Arial"/>
          <w:lang w:val="es"/>
        </w:rPr>
        <w:t xml:space="preserve">de </w:t>
      </w:r>
      <w:r w:rsidR="5AA07909" w:rsidRPr="15BA0B7D">
        <w:rPr>
          <w:rFonts w:eastAsia="Arial"/>
          <w:lang w:val="es"/>
        </w:rPr>
        <w:t>escenario</w:t>
      </w:r>
      <w:r w:rsidR="692FE2AF" w:rsidRPr="15BA0B7D">
        <w:rPr>
          <w:rFonts w:eastAsia="Arial"/>
          <w:lang w:val="es"/>
        </w:rPr>
        <w:t>s</w:t>
      </w:r>
      <w:r w:rsidR="2FA72CB5" w:rsidRPr="35EB710F">
        <w:rPr>
          <w:rFonts w:eastAsia="Arial"/>
          <w:lang w:val="es"/>
        </w:rPr>
        <w:t xml:space="preserve"> para </w:t>
      </w:r>
      <w:r w:rsidR="000A2427" w:rsidRPr="35EB710F">
        <w:t>describir la resiliencia de la estrategia de</w:t>
      </w:r>
      <w:r w:rsidR="00500644" w:rsidRPr="35EB710F">
        <w:t xml:space="preserve"> su organización a los diferentes escenarios relacionados con el </w:t>
      </w:r>
      <w:r w:rsidR="71779817" w:rsidRPr="35EB710F">
        <w:t xml:space="preserve">cambio </w:t>
      </w:r>
      <w:r w:rsidR="24A05051" w:rsidRPr="35EB710F">
        <w:t>clim</w:t>
      </w:r>
      <w:r w:rsidR="71779817" w:rsidRPr="35EB710F">
        <w:t>ático</w:t>
      </w:r>
      <w:r w:rsidR="00614A14" w:rsidRPr="35EB710F">
        <w:t>.</w:t>
      </w:r>
      <w:r w:rsidR="00E81B30" w:rsidRPr="35EB710F">
        <w:t xml:space="preserve"> </w:t>
      </w:r>
    </w:p>
    <w:p w14:paraId="7A575133" w14:textId="4210140C" w:rsidR="00683562" w:rsidRDefault="00683562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16093AA9" w14:textId="4E3D7895" w:rsidR="003E5635" w:rsidRPr="00E3772F" w:rsidRDefault="005E571E" w:rsidP="00C213C0">
      <w:pPr>
        <w:pStyle w:val="Ttulo3"/>
      </w:pPr>
      <w:r w:rsidRPr="00E3772F">
        <w:rPr>
          <w:kern w:val="1"/>
          <w:lang w:val="es-ES_tradnl"/>
        </w:rPr>
        <w:t xml:space="preserve"> </w:t>
      </w:r>
      <w:bookmarkStart w:id="0" w:name="_Ref88835237"/>
      <w:r w:rsidR="003E5635" w:rsidRPr="00E3772F">
        <w:t xml:space="preserve">Los </w:t>
      </w:r>
      <w:r w:rsidR="003809D7">
        <w:t xml:space="preserve">Emisores Grupo A </w:t>
      </w:r>
      <w:r w:rsidR="003E5635" w:rsidRPr="00E3772F">
        <w:t>deben incluir la</w:t>
      </w:r>
      <w:r w:rsidR="006E4A43" w:rsidRPr="00E3772F">
        <w:t xml:space="preserve"> siguiente</w:t>
      </w:r>
      <w:r w:rsidR="003E5635" w:rsidRPr="00E3772F">
        <w:t xml:space="preserve"> información </w:t>
      </w:r>
      <w:r w:rsidR="00B04ECB" w:rsidRPr="00E3772F">
        <w:t>relacionada con los asuntos sociales y ambientales,</w:t>
      </w:r>
      <w:r w:rsidR="00BA6267" w:rsidRPr="00E3772F">
        <w:t xml:space="preserve"> diferentes a los climáticos</w:t>
      </w:r>
      <w:r w:rsidR="006E4A43" w:rsidRPr="00E3772F">
        <w:t>:</w:t>
      </w:r>
      <w:bookmarkEnd w:id="0"/>
    </w:p>
    <w:p w14:paraId="16BA7C3E" w14:textId="58416E60" w:rsidR="003C6BCE" w:rsidRPr="00806123" w:rsidRDefault="003C6BCE" w:rsidP="00C213C0">
      <w:pPr>
        <w:rPr>
          <w:rFonts w:cs="Arial"/>
          <w:bCs/>
          <w:kern w:val="1"/>
          <w:szCs w:val="16"/>
          <w:lang w:val="es-ES_tradnl"/>
        </w:rPr>
      </w:pPr>
    </w:p>
    <w:p w14:paraId="16A2E1AA" w14:textId="3E5621EA" w:rsidR="003622ED" w:rsidRDefault="003D0CA9" w:rsidP="00C213C0">
      <w:pPr>
        <w:pStyle w:val="Prrafodelista"/>
        <w:numPr>
          <w:ilvl w:val="0"/>
          <w:numId w:val="23"/>
        </w:numPr>
        <w:rPr>
          <w:rFonts w:cs="Arial"/>
          <w:kern w:val="1"/>
          <w:lang w:val="es-ES"/>
        </w:rPr>
      </w:pPr>
      <w:r w:rsidRPr="7298446E">
        <w:rPr>
          <w:rFonts w:cs="Arial"/>
          <w:kern w:val="1"/>
          <w:lang w:val="es-ES"/>
        </w:rPr>
        <w:t xml:space="preserve">Las métricas ambientales y sociales </w:t>
      </w:r>
      <w:r w:rsidR="00D271D6" w:rsidRPr="7298446E">
        <w:rPr>
          <w:rFonts w:cs="Arial"/>
          <w:kern w:val="1"/>
          <w:lang w:val="es-ES"/>
        </w:rPr>
        <w:t>previstas en</w:t>
      </w:r>
      <w:r w:rsidR="2EF6556B" w:rsidRPr="7298446E">
        <w:rPr>
          <w:rFonts w:cs="Arial"/>
          <w:kern w:val="1"/>
          <w:lang w:val="es-ES"/>
        </w:rPr>
        <w:t xml:space="preserve"> </w:t>
      </w:r>
      <w:r w:rsidR="00A10C5F" w:rsidRPr="7298446E">
        <w:rPr>
          <w:rFonts w:cs="Arial"/>
          <w:lang w:val="es-ES"/>
        </w:rPr>
        <w:t xml:space="preserve">los Estándares SASB de la </w:t>
      </w:r>
      <w:proofErr w:type="spellStart"/>
      <w:r w:rsidR="00A10C5F" w:rsidRPr="7298446E">
        <w:rPr>
          <w:rFonts w:cs="Arial"/>
          <w:i/>
          <w:lang w:val="es-ES"/>
        </w:rPr>
        <w:t>Value</w:t>
      </w:r>
      <w:proofErr w:type="spellEnd"/>
      <w:r w:rsidR="00A10C5F" w:rsidRPr="7298446E">
        <w:rPr>
          <w:rFonts w:cs="Arial"/>
          <w:i/>
          <w:lang w:val="es-ES"/>
        </w:rPr>
        <w:t xml:space="preserve"> </w:t>
      </w:r>
      <w:proofErr w:type="spellStart"/>
      <w:r w:rsidR="00A10C5F" w:rsidRPr="7298446E">
        <w:rPr>
          <w:rFonts w:cs="Arial"/>
          <w:i/>
          <w:lang w:val="es-ES"/>
        </w:rPr>
        <w:t>Reporting</w:t>
      </w:r>
      <w:proofErr w:type="spellEnd"/>
      <w:r w:rsidR="00A10C5F" w:rsidRPr="7298446E">
        <w:rPr>
          <w:rFonts w:cs="Arial"/>
          <w:i/>
          <w:lang w:val="es-ES"/>
        </w:rPr>
        <w:t xml:space="preserve"> </w:t>
      </w:r>
      <w:proofErr w:type="spellStart"/>
      <w:r w:rsidR="00A10C5F" w:rsidRPr="7298446E">
        <w:rPr>
          <w:rFonts w:cs="Arial"/>
          <w:i/>
          <w:lang w:val="es-ES"/>
        </w:rPr>
        <w:t>Foundation</w:t>
      </w:r>
      <w:proofErr w:type="spellEnd"/>
      <w:r w:rsidR="00A10C5F" w:rsidRPr="7298446E">
        <w:rPr>
          <w:rFonts w:cs="Arial"/>
          <w:lang w:val="es-ES"/>
        </w:rPr>
        <w:t xml:space="preserve"> (VRF, por sus siglas en inglés</w:t>
      </w:r>
      <w:r w:rsidR="77DFAF44" w:rsidRPr="7298446E">
        <w:rPr>
          <w:rFonts w:cs="Arial"/>
          <w:lang w:val="es-ES"/>
        </w:rPr>
        <w:t>)</w:t>
      </w:r>
      <w:r w:rsidR="5518DF09" w:rsidRPr="7298446E">
        <w:rPr>
          <w:rFonts w:cs="Arial"/>
          <w:lang w:val="es-ES"/>
        </w:rPr>
        <w:t>,</w:t>
      </w:r>
      <w:r w:rsidR="245BAF9A" w:rsidRPr="7298446E">
        <w:rPr>
          <w:rFonts w:cs="Arial"/>
          <w:lang w:val="es-ES"/>
        </w:rPr>
        <w:t xml:space="preserve"> </w:t>
      </w:r>
      <w:r w:rsidR="4F9E214F" w:rsidRPr="7298446E">
        <w:rPr>
          <w:rFonts w:cs="Arial"/>
          <w:lang w:val="es-ES"/>
        </w:rPr>
        <w:t xml:space="preserve">o </w:t>
      </w:r>
      <w:r w:rsidR="6EC20583" w:rsidRPr="7298446E">
        <w:rPr>
          <w:rFonts w:cs="Arial"/>
          <w:lang w:val="es-ES"/>
        </w:rPr>
        <w:t xml:space="preserve">cualquier estándar </w:t>
      </w:r>
      <w:r w:rsidR="00B21A4A">
        <w:rPr>
          <w:rFonts w:cs="Arial"/>
          <w:lang w:val="es-ES"/>
        </w:rPr>
        <w:t xml:space="preserve">o marco </w:t>
      </w:r>
      <w:r w:rsidR="6EC20583" w:rsidRPr="7298446E">
        <w:rPr>
          <w:rFonts w:cs="Arial"/>
          <w:lang w:val="es-ES"/>
        </w:rPr>
        <w:t>que lo sustituya,</w:t>
      </w:r>
      <w:r w:rsidR="00F24137" w:rsidRPr="7298446E">
        <w:rPr>
          <w:rFonts w:cs="Arial"/>
          <w:kern w:val="1"/>
          <w:lang w:val="es-ES"/>
        </w:rPr>
        <w:t xml:space="preserve"> </w:t>
      </w:r>
      <w:r w:rsidR="00AB04B6" w:rsidRPr="7298446E">
        <w:rPr>
          <w:rFonts w:cs="Arial"/>
          <w:kern w:val="1"/>
          <w:lang w:val="es-ES"/>
        </w:rPr>
        <w:t xml:space="preserve">conforme a </w:t>
      </w:r>
      <w:r w:rsidR="007E6E43" w:rsidRPr="7298446E">
        <w:rPr>
          <w:rFonts w:cs="Arial"/>
          <w:kern w:val="1"/>
          <w:lang w:val="es-ES"/>
        </w:rPr>
        <w:t>la</w:t>
      </w:r>
      <w:r w:rsidR="00AB04B6" w:rsidRPr="7298446E">
        <w:rPr>
          <w:rFonts w:cs="Arial"/>
          <w:kern w:val="1"/>
          <w:lang w:val="es-ES"/>
        </w:rPr>
        <w:t xml:space="preserve"> industria</w:t>
      </w:r>
      <w:r w:rsidR="00431408" w:rsidRPr="7298446E">
        <w:rPr>
          <w:rFonts w:cs="Arial"/>
          <w:kern w:val="1"/>
          <w:lang w:val="es-ES"/>
        </w:rPr>
        <w:t xml:space="preserve"> a la que pertenecen</w:t>
      </w:r>
      <w:r w:rsidRPr="7298446E">
        <w:rPr>
          <w:rFonts w:cs="Arial"/>
          <w:kern w:val="1"/>
          <w:lang w:val="es-ES"/>
        </w:rPr>
        <w:t>.</w:t>
      </w:r>
      <w:r w:rsidR="006D66B0" w:rsidRPr="7298446E">
        <w:rPr>
          <w:rFonts w:cs="Arial"/>
          <w:kern w:val="1"/>
          <w:lang w:val="es-ES"/>
        </w:rPr>
        <w:t xml:space="preserve"> </w:t>
      </w:r>
      <w:r w:rsidR="00024798" w:rsidRPr="7298446E">
        <w:rPr>
          <w:rFonts w:cs="Arial"/>
          <w:kern w:val="1"/>
          <w:lang w:val="es-ES"/>
        </w:rPr>
        <w:t xml:space="preserve">En caso de que no revelen alguna de las métricas pertenecientes a su industria, deben incluir los motivos </w:t>
      </w:r>
      <w:r w:rsidR="00EC2920">
        <w:rPr>
          <w:rFonts w:cs="Arial"/>
          <w:kern w:val="1"/>
          <w:lang w:val="es-ES"/>
        </w:rPr>
        <w:t>que sustent</w:t>
      </w:r>
      <w:r w:rsidR="005B4F14">
        <w:rPr>
          <w:rFonts w:cs="Arial"/>
          <w:kern w:val="1"/>
          <w:lang w:val="es-ES"/>
        </w:rPr>
        <w:t>a</w:t>
      </w:r>
      <w:r w:rsidR="00EC2920">
        <w:rPr>
          <w:rFonts w:cs="Arial"/>
          <w:kern w:val="1"/>
          <w:lang w:val="es-ES"/>
        </w:rPr>
        <w:t>n dicha decisión</w:t>
      </w:r>
      <w:r w:rsidR="08E2F70F" w:rsidRPr="2EE62ABB">
        <w:rPr>
          <w:rFonts w:cs="Arial"/>
          <w:kern w:val="1"/>
          <w:lang w:val="es-ES"/>
        </w:rPr>
        <w:t>.</w:t>
      </w:r>
    </w:p>
    <w:p w14:paraId="561675ED" w14:textId="1D2B68F2" w:rsidR="00024798" w:rsidRDefault="00024798" w:rsidP="00C213C0">
      <w:pPr>
        <w:pStyle w:val="Prrafodelista"/>
        <w:ind w:left="1080"/>
        <w:rPr>
          <w:kern w:val="1"/>
          <w:szCs w:val="16"/>
          <w:lang w:val="es-ES"/>
        </w:rPr>
      </w:pPr>
    </w:p>
    <w:p w14:paraId="26530362" w14:textId="0007B554" w:rsidR="00D97FC7" w:rsidRPr="002A4E03" w:rsidRDefault="007A090A" w:rsidP="001E2831">
      <w:pPr>
        <w:pStyle w:val="Prrafodelista"/>
        <w:numPr>
          <w:ilvl w:val="0"/>
          <w:numId w:val="23"/>
        </w:numPr>
        <w:rPr>
          <w:rFonts w:cs="Arial"/>
          <w:szCs w:val="16"/>
          <w:lang w:val="es-ES"/>
        </w:rPr>
      </w:pPr>
      <w:r w:rsidRPr="00720A34">
        <w:rPr>
          <w:rFonts w:cs="Arial"/>
          <w:kern w:val="1"/>
          <w:szCs w:val="16"/>
          <w:lang w:val="es-ES"/>
        </w:rPr>
        <w:t xml:space="preserve">Una descripción </w:t>
      </w:r>
      <w:r w:rsidR="5DC448EC" w:rsidRPr="00720A34">
        <w:rPr>
          <w:rFonts w:cs="Arial"/>
          <w:kern w:val="1"/>
          <w:szCs w:val="16"/>
          <w:lang w:val="es-ES"/>
        </w:rPr>
        <w:t xml:space="preserve">cualitativa </w:t>
      </w:r>
      <w:r w:rsidR="00594132" w:rsidRPr="00720A34">
        <w:rPr>
          <w:rFonts w:cs="Arial"/>
          <w:kern w:val="1"/>
          <w:szCs w:val="16"/>
          <w:lang w:val="es-ES"/>
        </w:rPr>
        <w:t xml:space="preserve">sobre </w:t>
      </w:r>
      <w:r w:rsidR="5DC448EC" w:rsidRPr="00720A34">
        <w:rPr>
          <w:rFonts w:cs="Arial"/>
          <w:kern w:val="1"/>
          <w:szCs w:val="16"/>
          <w:lang w:val="es-ES"/>
        </w:rPr>
        <w:t>las métricas reveladas</w:t>
      </w:r>
      <w:r w:rsidR="00943DF6" w:rsidRPr="00720A34">
        <w:rPr>
          <w:rFonts w:cs="Arial"/>
          <w:szCs w:val="16"/>
          <w:lang w:val="es-ES"/>
        </w:rPr>
        <w:t>, que</w:t>
      </w:r>
      <w:r w:rsidR="00192846" w:rsidRPr="00720A34">
        <w:rPr>
          <w:rFonts w:cs="Arial"/>
          <w:szCs w:val="16"/>
          <w:lang w:val="es-ES"/>
        </w:rPr>
        <w:t xml:space="preserve"> debe incluir</w:t>
      </w:r>
      <w:r w:rsidR="76520C44" w:rsidRPr="00720A34">
        <w:rPr>
          <w:rFonts w:cs="Arial"/>
          <w:szCs w:val="16"/>
          <w:lang w:val="es-ES"/>
        </w:rPr>
        <w:t xml:space="preserve">, como mínimo, un análisis de </w:t>
      </w:r>
      <w:r w:rsidR="61A4B828" w:rsidRPr="00720A34">
        <w:rPr>
          <w:rFonts w:cs="Arial"/>
          <w:szCs w:val="16"/>
          <w:lang w:val="es-ES"/>
        </w:rPr>
        <w:t>los siguientes elementos</w:t>
      </w:r>
      <w:r w:rsidR="00CE1508" w:rsidRPr="00720A34">
        <w:rPr>
          <w:rFonts w:cs="Arial"/>
          <w:szCs w:val="16"/>
          <w:lang w:val="es-ES"/>
        </w:rPr>
        <w:t>,</w:t>
      </w:r>
      <w:r w:rsidR="00943DF6" w:rsidRPr="00720A34">
        <w:rPr>
          <w:rFonts w:cs="Arial"/>
          <w:szCs w:val="16"/>
          <w:lang w:val="es-ES"/>
        </w:rPr>
        <w:t xml:space="preserve"> en línea con lo dispuesto en los Estándares SASB de la VRF, o cualquier estándar </w:t>
      </w:r>
      <w:r w:rsidR="00424A3B">
        <w:rPr>
          <w:rFonts w:cs="Arial"/>
          <w:szCs w:val="16"/>
          <w:lang w:val="es-ES"/>
        </w:rPr>
        <w:t xml:space="preserve">o marco </w:t>
      </w:r>
      <w:r w:rsidR="00943DF6" w:rsidRPr="00720A34">
        <w:rPr>
          <w:rFonts w:cs="Arial"/>
          <w:szCs w:val="16"/>
          <w:lang w:val="es-ES"/>
        </w:rPr>
        <w:t>que lo sustituya</w:t>
      </w:r>
      <w:r w:rsidR="61A4B828" w:rsidRPr="00720A34">
        <w:rPr>
          <w:rFonts w:cs="Arial"/>
          <w:szCs w:val="16"/>
          <w:lang w:val="es-ES"/>
        </w:rPr>
        <w:t>:</w:t>
      </w:r>
      <w:r w:rsidR="28B8FE97" w:rsidRPr="00720A34">
        <w:rPr>
          <w:rFonts w:cs="Arial"/>
          <w:szCs w:val="16"/>
          <w:lang w:val="es-ES"/>
        </w:rPr>
        <w:t xml:space="preserve"> </w:t>
      </w:r>
      <w:r w:rsidR="00105148" w:rsidRPr="00720A34">
        <w:rPr>
          <w:rFonts w:cs="Arial"/>
          <w:szCs w:val="16"/>
          <w:lang w:val="es-ES"/>
        </w:rPr>
        <w:t>a</w:t>
      </w:r>
      <w:r w:rsidR="28B8FE97" w:rsidRPr="00720A34">
        <w:rPr>
          <w:rFonts w:cs="Arial"/>
          <w:szCs w:val="16"/>
          <w:lang w:val="es-ES"/>
        </w:rPr>
        <w:t>)</w:t>
      </w:r>
      <w:r w:rsidR="61A4B828" w:rsidRPr="00720A34">
        <w:rPr>
          <w:rFonts w:cs="Arial"/>
          <w:szCs w:val="16"/>
          <w:lang w:val="es-ES"/>
        </w:rPr>
        <w:t xml:space="preserve"> </w:t>
      </w:r>
      <w:r w:rsidR="50467826" w:rsidRPr="00720A34">
        <w:rPr>
          <w:rFonts w:cs="Arial"/>
          <w:szCs w:val="16"/>
          <w:lang w:val="es-ES"/>
        </w:rPr>
        <w:t xml:space="preserve">la </w:t>
      </w:r>
      <w:r w:rsidR="76520C44" w:rsidRPr="00720A34">
        <w:rPr>
          <w:rFonts w:cs="Arial"/>
          <w:szCs w:val="16"/>
          <w:lang w:val="es-ES"/>
        </w:rPr>
        <w:t>gobernanza</w:t>
      </w:r>
      <w:r w:rsidR="02A262B2" w:rsidRPr="00720A34">
        <w:rPr>
          <w:rFonts w:cs="Arial"/>
          <w:szCs w:val="16"/>
          <w:lang w:val="es-ES"/>
        </w:rPr>
        <w:t xml:space="preserve"> del emisor frente a los impactos</w:t>
      </w:r>
      <w:r w:rsidR="00F158A5" w:rsidRPr="00720A34">
        <w:rPr>
          <w:rFonts w:cs="Arial"/>
          <w:szCs w:val="16"/>
          <w:lang w:val="es-ES"/>
        </w:rPr>
        <w:t>,</w:t>
      </w:r>
      <w:r w:rsidR="02A262B2" w:rsidRPr="00720A34">
        <w:rPr>
          <w:rFonts w:cs="Arial"/>
          <w:szCs w:val="16"/>
          <w:lang w:val="es-ES"/>
        </w:rPr>
        <w:t xml:space="preserve"> positivos y negativos</w:t>
      </w:r>
      <w:r w:rsidR="005F7C53" w:rsidRPr="00720A34">
        <w:rPr>
          <w:rFonts w:cs="Arial"/>
          <w:szCs w:val="16"/>
          <w:lang w:val="es-ES"/>
        </w:rPr>
        <w:t>,</w:t>
      </w:r>
      <w:r w:rsidR="02A262B2" w:rsidRPr="00720A34">
        <w:rPr>
          <w:rFonts w:cs="Arial"/>
          <w:szCs w:val="16"/>
          <w:lang w:val="es-ES"/>
        </w:rPr>
        <w:t xml:space="preserve"> que generan los asuntos sociales y </w:t>
      </w:r>
      <w:r w:rsidR="02A262B2" w:rsidRPr="00D319A1">
        <w:rPr>
          <w:rFonts w:cs="Arial"/>
          <w:szCs w:val="16"/>
          <w:lang w:val="es-ES"/>
        </w:rPr>
        <w:t>ambientales</w:t>
      </w:r>
      <w:r w:rsidR="00AD1F61" w:rsidRPr="00D319A1">
        <w:rPr>
          <w:rFonts w:cs="Arial"/>
          <w:szCs w:val="16"/>
          <w:lang w:val="es-ES"/>
        </w:rPr>
        <w:t xml:space="preserve">, </w:t>
      </w:r>
      <w:r w:rsidR="001C682E" w:rsidRPr="00D319A1">
        <w:rPr>
          <w:rFonts w:cs="Arial"/>
          <w:szCs w:val="16"/>
          <w:lang w:val="es-ES"/>
        </w:rPr>
        <w:t>atendiendo el</w:t>
      </w:r>
      <w:r w:rsidR="00620905" w:rsidRPr="00D319A1">
        <w:rPr>
          <w:rFonts w:cs="Arial"/>
          <w:szCs w:val="16"/>
          <w:lang w:val="es-ES"/>
        </w:rPr>
        <w:t xml:space="preserve"> rol</w:t>
      </w:r>
      <w:r w:rsidR="00AD1F61" w:rsidRPr="00D319A1">
        <w:rPr>
          <w:rFonts w:cs="Arial"/>
          <w:szCs w:val="16"/>
          <w:lang w:val="es-ES"/>
        </w:rPr>
        <w:t xml:space="preserve"> </w:t>
      </w:r>
      <w:r w:rsidR="001D0927" w:rsidRPr="00D319A1">
        <w:rPr>
          <w:rFonts w:cs="Arial"/>
          <w:szCs w:val="16"/>
          <w:lang w:val="es-ES"/>
        </w:rPr>
        <w:t xml:space="preserve">de </w:t>
      </w:r>
      <w:r w:rsidR="00445C17" w:rsidRPr="00D319A1">
        <w:rPr>
          <w:rFonts w:cs="Arial"/>
          <w:szCs w:val="16"/>
          <w:lang w:val="es-ES"/>
        </w:rPr>
        <w:t>la junta directiva</w:t>
      </w:r>
      <w:r w:rsidR="00720A34" w:rsidRPr="00D319A1">
        <w:rPr>
          <w:rFonts w:cs="Arial"/>
          <w:szCs w:val="16"/>
          <w:lang w:val="es-ES"/>
        </w:rPr>
        <w:t xml:space="preserve">, </w:t>
      </w:r>
      <w:r w:rsidR="00655535" w:rsidRPr="00D319A1">
        <w:rPr>
          <w:rFonts w:cs="Arial"/>
          <w:szCs w:val="16"/>
          <w:lang w:val="es-ES"/>
        </w:rPr>
        <w:t>sus comités de apoyo</w:t>
      </w:r>
      <w:r w:rsidR="00445C17" w:rsidRPr="00D319A1">
        <w:rPr>
          <w:rFonts w:cs="Arial"/>
          <w:szCs w:val="16"/>
          <w:lang w:val="es-ES"/>
        </w:rPr>
        <w:t xml:space="preserve"> </w:t>
      </w:r>
      <w:r w:rsidR="005631FD" w:rsidRPr="00D319A1">
        <w:rPr>
          <w:rFonts w:cs="Arial"/>
          <w:szCs w:val="16"/>
          <w:lang w:val="es-ES"/>
        </w:rPr>
        <w:t>y</w:t>
      </w:r>
      <w:r w:rsidR="001D0927" w:rsidRPr="00D319A1">
        <w:rPr>
          <w:rFonts w:cs="Arial"/>
          <w:szCs w:val="16"/>
          <w:lang w:val="es-ES"/>
        </w:rPr>
        <w:t xml:space="preserve"> la alta gerencia </w:t>
      </w:r>
      <w:r w:rsidR="00445C17" w:rsidRPr="00D319A1">
        <w:rPr>
          <w:rFonts w:cs="Arial"/>
          <w:szCs w:val="16"/>
          <w:lang w:val="es-ES"/>
        </w:rPr>
        <w:t xml:space="preserve">en la evaluación y gestión de </w:t>
      </w:r>
      <w:r w:rsidR="007F37E5" w:rsidRPr="00D319A1">
        <w:rPr>
          <w:rFonts w:cs="Arial"/>
          <w:szCs w:val="16"/>
          <w:lang w:val="es-ES"/>
        </w:rPr>
        <w:t>estos impactos</w:t>
      </w:r>
      <w:r w:rsidR="02A262B2" w:rsidRPr="00D319A1">
        <w:rPr>
          <w:rFonts w:cs="Arial"/>
          <w:szCs w:val="16"/>
          <w:lang w:val="es-ES"/>
        </w:rPr>
        <w:t>;</w:t>
      </w:r>
      <w:r w:rsidR="02A262B2" w:rsidRPr="00655535">
        <w:rPr>
          <w:rFonts w:cs="Arial"/>
          <w:szCs w:val="16"/>
          <w:lang w:val="es-ES"/>
        </w:rPr>
        <w:t xml:space="preserve"> </w:t>
      </w:r>
      <w:r w:rsidR="00105148" w:rsidRPr="00655535">
        <w:rPr>
          <w:rFonts w:cs="Arial"/>
          <w:szCs w:val="16"/>
          <w:lang w:val="es-ES"/>
        </w:rPr>
        <w:t>b</w:t>
      </w:r>
      <w:r w:rsidR="6918414B" w:rsidRPr="00655535">
        <w:rPr>
          <w:rFonts w:cs="Arial"/>
          <w:szCs w:val="16"/>
          <w:lang w:val="es-ES"/>
        </w:rPr>
        <w:t xml:space="preserve">) </w:t>
      </w:r>
      <w:r w:rsidR="02A262B2" w:rsidRPr="00655535">
        <w:rPr>
          <w:rFonts w:cs="Arial"/>
          <w:szCs w:val="16"/>
          <w:lang w:val="es-ES"/>
        </w:rPr>
        <w:t>la</w:t>
      </w:r>
      <w:r w:rsidR="76520C44" w:rsidRPr="00655535">
        <w:rPr>
          <w:rFonts w:cs="Arial"/>
          <w:szCs w:val="16"/>
          <w:lang w:val="es-ES"/>
        </w:rPr>
        <w:t xml:space="preserve"> estrategia</w:t>
      </w:r>
      <w:r w:rsidR="42C451A0" w:rsidRPr="00655535">
        <w:rPr>
          <w:rFonts w:cs="Arial"/>
          <w:szCs w:val="16"/>
          <w:lang w:val="es-ES"/>
        </w:rPr>
        <w:t xml:space="preserve"> </w:t>
      </w:r>
      <w:r w:rsidR="42C451A0" w:rsidRPr="00655535">
        <w:rPr>
          <w:rFonts w:eastAsia="Arial" w:cs="Arial"/>
          <w:szCs w:val="16"/>
          <w:lang w:val="es"/>
        </w:rPr>
        <w:t xml:space="preserve">del emisor </w:t>
      </w:r>
      <w:r w:rsidR="00C04A62" w:rsidRPr="00655535">
        <w:rPr>
          <w:rFonts w:eastAsia="Arial" w:cs="Arial"/>
          <w:szCs w:val="16"/>
          <w:lang w:val="es"/>
        </w:rPr>
        <w:t>para gestionar</w:t>
      </w:r>
      <w:r w:rsidR="42C451A0" w:rsidRPr="00655535">
        <w:rPr>
          <w:rFonts w:eastAsia="Arial" w:cs="Arial"/>
          <w:szCs w:val="16"/>
          <w:lang w:val="es"/>
        </w:rPr>
        <w:t xml:space="preserve"> los asuntos sociales y ambientales en </w:t>
      </w:r>
      <w:r w:rsidR="00C04A62" w:rsidRPr="00655535">
        <w:rPr>
          <w:rFonts w:eastAsia="Arial" w:cs="Arial"/>
          <w:szCs w:val="16"/>
          <w:lang w:val="es"/>
        </w:rPr>
        <w:t xml:space="preserve">su </w:t>
      </w:r>
      <w:r w:rsidR="42C451A0" w:rsidRPr="00655535">
        <w:rPr>
          <w:rFonts w:eastAsia="Arial" w:cs="Arial"/>
          <w:szCs w:val="16"/>
          <w:lang w:val="es"/>
        </w:rPr>
        <w:t>negocio y planeación financiera;</w:t>
      </w:r>
      <w:r w:rsidR="0AA21ED4" w:rsidRPr="00655535">
        <w:rPr>
          <w:rFonts w:eastAsia="Arial" w:cs="Arial"/>
          <w:szCs w:val="16"/>
          <w:lang w:val="es"/>
        </w:rPr>
        <w:t xml:space="preserve"> </w:t>
      </w:r>
      <w:r w:rsidR="00CD6A4D">
        <w:rPr>
          <w:rFonts w:eastAsia="Arial" w:cs="Arial"/>
          <w:szCs w:val="16"/>
          <w:lang w:val="es"/>
        </w:rPr>
        <w:t xml:space="preserve">y </w:t>
      </w:r>
      <w:r w:rsidR="00105148" w:rsidRPr="00655535">
        <w:rPr>
          <w:rFonts w:eastAsia="Arial" w:cs="Arial"/>
          <w:szCs w:val="16"/>
          <w:lang w:val="es"/>
        </w:rPr>
        <w:t>c</w:t>
      </w:r>
      <w:r w:rsidR="42C451A0" w:rsidRPr="00655535">
        <w:rPr>
          <w:rFonts w:eastAsia="Arial" w:cs="Arial"/>
          <w:szCs w:val="16"/>
          <w:lang w:val="es"/>
        </w:rPr>
        <w:t>)</w:t>
      </w:r>
      <w:r w:rsidR="27BBDE31" w:rsidRPr="00655535">
        <w:rPr>
          <w:rFonts w:cs="Arial"/>
          <w:szCs w:val="16"/>
          <w:lang w:val="es-ES"/>
        </w:rPr>
        <w:t xml:space="preserve"> la</w:t>
      </w:r>
      <w:r w:rsidR="76520C44" w:rsidRPr="00655535">
        <w:rPr>
          <w:rFonts w:cs="Arial"/>
          <w:szCs w:val="16"/>
          <w:lang w:val="es-ES"/>
        </w:rPr>
        <w:t xml:space="preserve"> identificación, evaluación y gestión de los riesgos</w:t>
      </w:r>
      <w:r w:rsidR="008F33F6">
        <w:rPr>
          <w:rFonts w:cs="Arial"/>
          <w:szCs w:val="16"/>
          <w:lang w:val="es-ES"/>
        </w:rPr>
        <w:t xml:space="preserve"> </w:t>
      </w:r>
      <w:r w:rsidR="40D14EDB" w:rsidRPr="00655535">
        <w:rPr>
          <w:rFonts w:cs="Arial"/>
          <w:szCs w:val="16"/>
          <w:lang w:val="es-ES"/>
        </w:rPr>
        <w:t>social</w:t>
      </w:r>
      <w:r w:rsidR="156D6BF6" w:rsidRPr="00655535">
        <w:rPr>
          <w:rFonts w:cs="Arial"/>
          <w:szCs w:val="16"/>
          <w:lang w:val="es-ES"/>
        </w:rPr>
        <w:t>es y ambientales</w:t>
      </w:r>
      <w:r w:rsidR="00CD6A4D">
        <w:rPr>
          <w:rFonts w:cs="Arial"/>
          <w:szCs w:val="16"/>
          <w:lang w:val="es-ES"/>
        </w:rPr>
        <w:t>.</w:t>
      </w:r>
    </w:p>
    <w:p w14:paraId="10B1CFCE" w14:textId="575B0176" w:rsidR="003354E0" w:rsidRDefault="003354E0" w:rsidP="00C213C0">
      <w:pPr>
        <w:autoSpaceDE w:val="0"/>
        <w:autoSpaceDN w:val="0"/>
        <w:adjustRightInd w:val="0"/>
        <w:rPr>
          <w:rFonts w:cs="Arial"/>
          <w:bCs/>
          <w:kern w:val="1"/>
          <w:szCs w:val="16"/>
          <w:lang w:val="es-ES"/>
        </w:rPr>
      </w:pPr>
    </w:p>
    <w:p w14:paraId="303E7867" w14:textId="6CF45315" w:rsidR="00510277" w:rsidRDefault="00E24DA8" w:rsidP="005B0C47">
      <w:pPr>
        <w:rPr>
          <w:rFonts w:cs="Arial"/>
          <w:szCs w:val="16"/>
          <w:lang w:val="es-ES"/>
        </w:rPr>
      </w:pPr>
      <w:r>
        <w:rPr>
          <w:rFonts w:cs="Arial"/>
          <w:szCs w:val="16"/>
          <w:lang w:val="es-ES"/>
        </w:rPr>
        <w:t>L</w:t>
      </w:r>
      <w:r w:rsidR="00D80AC4">
        <w:rPr>
          <w:rFonts w:cs="Arial"/>
          <w:szCs w:val="16"/>
          <w:lang w:val="es-ES"/>
        </w:rPr>
        <w:t xml:space="preserve">os Emisores Grupo A deben </w:t>
      </w:r>
      <w:r w:rsidR="00D80AC4" w:rsidRPr="00CB5112">
        <w:rPr>
          <w:rFonts w:cs="Arial"/>
          <w:szCs w:val="16"/>
          <w:lang w:val="es-ES"/>
        </w:rPr>
        <w:t>revelar</w:t>
      </w:r>
      <w:r>
        <w:rPr>
          <w:rFonts w:cs="Arial"/>
          <w:szCs w:val="16"/>
          <w:lang w:val="es-ES"/>
        </w:rPr>
        <w:t xml:space="preserve"> la información exigida en el </w:t>
      </w:r>
      <w:proofErr w:type="spellStart"/>
      <w:r>
        <w:rPr>
          <w:rFonts w:cs="Arial"/>
          <w:szCs w:val="16"/>
          <w:lang w:val="es-ES"/>
        </w:rPr>
        <w:t>subnumeral</w:t>
      </w:r>
      <w:proofErr w:type="spellEnd"/>
      <w:r>
        <w:rPr>
          <w:rFonts w:cs="Arial"/>
          <w:szCs w:val="16"/>
          <w:lang w:val="es-ES"/>
        </w:rPr>
        <w:t xml:space="preserve"> </w:t>
      </w:r>
      <w:r>
        <w:rPr>
          <w:rFonts w:cs="Arial"/>
          <w:szCs w:val="16"/>
          <w:lang w:val="es-ES"/>
        </w:rPr>
        <w:fldChar w:fldCharType="begin"/>
      </w:r>
      <w:r>
        <w:rPr>
          <w:rFonts w:cs="Arial"/>
          <w:szCs w:val="16"/>
          <w:lang w:val="es-ES"/>
        </w:rPr>
        <w:instrText xml:space="preserve"> REF _Ref88835237 \r \h </w:instrText>
      </w:r>
      <w:r>
        <w:rPr>
          <w:rFonts w:cs="Arial"/>
          <w:szCs w:val="16"/>
          <w:lang w:val="es-ES"/>
        </w:rPr>
      </w:r>
      <w:r>
        <w:rPr>
          <w:rFonts w:cs="Arial"/>
          <w:szCs w:val="16"/>
          <w:lang w:val="es-ES"/>
        </w:rPr>
        <w:fldChar w:fldCharType="separate"/>
      </w:r>
      <w:r>
        <w:rPr>
          <w:rFonts w:cs="Arial"/>
          <w:szCs w:val="16"/>
          <w:lang w:val="es-ES"/>
        </w:rPr>
        <w:t>5.1.3</w:t>
      </w:r>
      <w:r>
        <w:rPr>
          <w:rFonts w:cs="Arial"/>
          <w:szCs w:val="16"/>
          <w:lang w:val="es-ES"/>
        </w:rPr>
        <w:fldChar w:fldCharType="end"/>
      </w:r>
      <w:r>
        <w:rPr>
          <w:rFonts w:cs="Arial"/>
          <w:szCs w:val="16"/>
          <w:lang w:val="es-ES"/>
        </w:rPr>
        <w:t xml:space="preserve"> del presente Anexo </w:t>
      </w:r>
      <w:r w:rsidR="00043F2C">
        <w:rPr>
          <w:rFonts w:cs="Arial"/>
          <w:szCs w:val="16"/>
          <w:lang w:val="es-ES"/>
        </w:rPr>
        <w:t>para sus subordinada</w:t>
      </w:r>
      <w:r w:rsidR="00463FC6">
        <w:rPr>
          <w:rFonts w:cs="Arial"/>
          <w:szCs w:val="16"/>
          <w:lang w:val="es-ES"/>
        </w:rPr>
        <w:t>s</w:t>
      </w:r>
      <w:r w:rsidR="00043F2C">
        <w:rPr>
          <w:rFonts w:cs="Arial"/>
          <w:szCs w:val="16"/>
          <w:lang w:val="es-ES"/>
        </w:rPr>
        <w:t xml:space="preserve">, </w:t>
      </w:r>
      <w:r w:rsidR="002201EA">
        <w:rPr>
          <w:rFonts w:cs="Arial"/>
          <w:szCs w:val="16"/>
          <w:lang w:val="es-ES"/>
        </w:rPr>
        <w:t>si las tienen</w:t>
      </w:r>
      <w:r w:rsidR="00043F2C">
        <w:rPr>
          <w:rFonts w:cs="Arial"/>
          <w:szCs w:val="16"/>
          <w:lang w:val="es-ES"/>
        </w:rPr>
        <w:t xml:space="preserve">. </w:t>
      </w:r>
      <w:r w:rsidR="002201EA">
        <w:rPr>
          <w:rFonts w:cs="Arial"/>
          <w:szCs w:val="16"/>
          <w:lang w:val="es-ES"/>
        </w:rPr>
        <w:t>En todo caso</w:t>
      </w:r>
      <w:r w:rsidR="004032D6">
        <w:rPr>
          <w:rFonts w:cs="Arial"/>
          <w:szCs w:val="16"/>
          <w:lang w:val="es-ES"/>
        </w:rPr>
        <w:t xml:space="preserve">, </w:t>
      </w:r>
      <w:r w:rsidR="00463FC6">
        <w:rPr>
          <w:rFonts w:cs="Arial"/>
          <w:szCs w:val="16"/>
          <w:lang w:val="es-ES"/>
        </w:rPr>
        <w:t xml:space="preserve">para dar cumplimiento a la presente instrucción, </w:t>
      </w:r>
      <w:r w:rsidR="00043F2C">
        <w:rPr>
          <w:rFonts w:cs="Arial"/>
          <w:szCs w:val="16"/>
          <w:lang w:val="es-ES"/>
        </w:rPr>
        <w:t>los</w:t>
      </w:r>
      <w:r w:rsidR="00B916A2">
        <w:rPr>
          <w:rFonts w:cs="Arial"/>
          <w:szCs w:val="16"/>
          <w:lang w:val="es-ES"/>
        </w:rPr>
        <w:t xml:space="preserve"> Emisor</w:t>
      </w:r>
      <w:r w:rsidR="00043F2C">
        <w:rPr>
          <w:rFonts w:cs="Arial"/>
          <w:szCs w:val="16"/>
          <w:lang w:val="es-ES"/>
        </w:rPr>
        <w:t>es</w:t>
      </w:r>
      <w:r w:rsidR="00B916A2">
        <w:rPr>
          <w:rFonts w:cs="Arial"/>
          <w:szCs w:val="16"/>
          <w:lang w:val="es-ES"/>
        </w:rPr>
        <w:t xml:space="preserve"> Grupo A puede</w:t>
      </w:r>
      <w:r w:rsidR="00043F2C">
        <w:rPr>
          <w:rFonts w:cs="Arial"/>
          <w:szCs w:val="16"/>
          <w:lang w:val="es-ES"/>
        </w:rPr>
        <w:t>n</w:t>
      </w:r>
      <w:r w:rsidR="00B916A2">
        <w:rPr>
          <w:rFonts w:cs="Arial"/>
          <w:szCs w:val="16"/>
          <w:lang w:val="es-ES"/>
        </w:rPr>
        <w:t xml:space="preserve"> </w:t>
      </w:r>
      <w:r w:rsidR="00463FC6">
        <w:rPr>
          <w:rFonts w:cs="Arial"/>
          <w:szCs w:val="16"/>
          <w:lang w:val="es-ES"/>
        </w:rPr>
        <w:t>escoger</w:t>
      </w:r>
      <w:r w:rsidR="00B916A2">
        <w:rPr>
          <w:rFonts w:cs="Arial"/>
          <w:szCs w:val="16"/>
          <w:lang w:val="es-ES"/>
        </w:rPr>
        <w:t xml:space="preserve"> sobre </w:t>
      </w:r>
      <w:r w:rsidR="001F0477">
        <w:rPr>
          <w:rFonts w:cs="Arial"/>
          <w:szCs w:val="16"/>
          <w:lang w:val="es-ES"/>
        </w:rPr>
        <w:t>cuáles</w:t>
      </w:r>
      <w:r w:rsidR="00B916A2">
        <w:rPr>
          <w:rFonts w:cs="Arial"/>
          <w:szCs w:val="16"/>
          <w:lang w:val="es-ES"/>
        </w:rPr>
        <w:t xml:space="preserve"> de ellas </w:t>
      </w:r>
      <w:r w:rsidR="000000E7">
        <w:rPr>
          <w:rFonts w:cs="Arial"/>
          <w:szCs w:val="16"/>
          <w:lang w:val="es-ES"/>
        </w:rPr>
        <w:t>van a</w:t>
      </w:r>
      <w:r w:rsidR="00D80AC4">
        <w:rPr>
          <w:rFonts w:cs="Arial"/>
          <w:szCs w:val="16"/>
          <w:lang w:val="es-ES"/>
        </w:rPr>
        <w:t xml:space="preserve"> </w:t>
      </w:r>
      <w:r w:rsidR="002201EA">
        <w:rPr>
          <w:rFonts w:cs="Arial"/>
          <w:szCs w:val="16"/>
          <w:lang w:val="es-ES"/>
        </w:rPr>
        <w:t>revelar esta</w:t>
      </w:r>
      <w:r w:rsidR="00B916A2">
        <w:rPr>
          <w:rFonts w:cs="Arial"/>
          <w:szCs w:val="16"/>
          <w:lang w:val="es-ES"/>
        </w:rPr>
        <w:t xml:space="preserve"> información</w:t>
      </w:r>
      <w:r w:rsidR="00463FC6">
        <w:rPr>
          <w:rFonts w:cs="Arial"/>
          <w:szCs w:val="16"/>
          <w:lang w:val="es-ES"/>
        </w:rPr>
        <w:t xml:space="preserve">, para lo cual deben </w:t>
      </w:r>
      <w:r w:rsidR="001F0477">
        <w:rPr>
          <w:rFonts w:cs="Arial"/>
          <w:szCs w:val="16"/>
          <w:lang w:val="es-ES"/>
        </w:rPr>
        <w:t xml:space="preserve">incluir una breve justificación de las razones que sustentan dicha </w:t>
      </w:r>
      <w:r w:rsidR="00D80AC4">
        <w:rPr>
          <w:rFonts w:cs="Arial"/>
          <w:szCs w:val="16"/>
          <w:lang w:val="es-ES"/>
        </w:rPr>
        <w:t>selección</w:t>
      </w:r>
      <w:r w:rsidR="001F0477">
        <w:rPr>
          <w:rFonts w:cs="Arial"/>
          <w:szCs w:val="16"/>
          <w:lang w:val="es-ES"/>
        </w:rPr>
        <w:t xml:space="preserve">. </w:t>
      </w:r>
    </w:p>
    <w:p w14:paraId="5AB498BF" w14:textId="77777777" w:rsidR="003714F0" w:rsidRPr="00E3772F" w:rsidRDefault="003714F0" w:rsidP="00C213C0">
      <w:pPr>
        <w:autoSpaceDE w:val="0"/>
        <w:autoSpaceDN w:val="0"/>
        <w:adjustRightInd w:val="0"/>
        <w:rPr>
          <w:rFonts w:cs="Arial"/>
          <w:bCs/>
          <w:kern w:val="1"/>
          <w:szCs w:val="16"/>
          <w:lang w:val="es-ES"/>
        </w:rPr>
      </w:pPr>
    </w:p>
    <w:p w14:paraId="6EEECA99" w14:textId="7AB128D2" w:rsidR="00044429" w:rsidRPr="00806123" w:rsidRDefault="00706A9B" w:rsidP="00C213C0">
      <w:pPr>
        <w:pStyle w:val="Ttulo3"/>
      </w:pPr>
      <w:r w:rsidRPr="00806123">
        <w:t xml:space="preserve">Verificación </w:t>
      </w:r>
      <w:r w:rsidR="001E1BE5" w:rsidRPr="00806123">
        <w:t>externa</w:t>
      </w:r>
    </w:p>
    <w:p w14:paraId="1CD4772C" w14:textId="324C79FD" w:rsidR="00706A9B" w:rsidRPr="00806123" w:rsidRDefault="00706A9B" w:rsidP="00C213C0">
      <w:pPr>
        <w:pStyle w:val="Textocomentario"/>
        <w:rPr>
          <w:rFonts w:ascii="Arial" w:hAnsi="Arial" w:cs="Arial"/>
          <w:b/>
          <w:kern w:val="1"/>
          <w:sz w:val="16"/>
          <w:szCs w:val="16"/>
          <w:lang w:val="es-ES_tradnl" w:eastAsia="es-ES"/>
        </w:rPr>
      </w:pPr>
    </w:p>
    <w:p w14:paraId="72367B2E" w14:textId="6EBED709" w:rsidR="009B4B51" w:rsidRPr="004E17D3" w:rsidRDefault="00817B28" w:rsidP="009B4B51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  <w:r>
        <w:rPr>
          <w:rFonts w:ascii="Arial" w:hAnsi="Arial" w:cs="Arial"/>
          <w:kern w:val="1"/>
          <w:sz w:val="16"/>
          <w:szCs w:val="16"/>
          <w:lang w:val="es-ES_tradnl" w:eastAsia="es-ES"/>
        </w:rPr>
        <w:t>Será facultativo para l</w:t>
      </w:r>
      <w:r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os </w:t>
      </w:r>
      <w:r w:rsidR="00857384" w:rsidRPr="004E17D3">
        <w:rPr>
          <w:rFonts w:ascii="Arial" w:hAnsi="Arial" w:cs="Arial"/>
          <w:sz w:val="16"/>
          <w:szCs w:val="16"/>
          <w:lang w:val="es-ES" w:eastAsia="es-ES"/>
        </w:rPr>
        <w:t>Emisores Grupo A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4F7899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anexar </w:t>
      </w:r>
      <w:r w:rsidR="00024798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el concepto</w:t>
      </w:r>
      <w:r w:rsidR="006032FE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</w:t>
      </w:r>
      <w:r w:rsidR="004F7899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de un</w:t>
      </w:r>
      <w:r w:rsidR="005E1A92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tercero </w:t>
      </w:r>
      <w:r w:rsidR="004F7899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independiente</w:t>
      </w:r>
      <w:r w:rsidR="00AC335B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,</w:t>
      </w:r>
      <w:r w:rsidR="00CB31AB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por ejemplo,</w:t>
      </w:r>
      <w:r w:rsidR="00CD6A4D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</w:t>
      </w:r>
      <w:r w:rsidR="00FC6CDB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el </w:t>
      </w:r>
      <w:r w:rsidR="00AC335B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revisor fiscal o auditor externo</w:t>
      </w:r>
      <w:r w:rsidR="00CB31AB">
        <w:rPr>
          <w:rFonts w:ascii="Arial" w:hAnsi="Arial" w:cs="Arial"/>
          <w:kern w:val="1"/>
          <w:sz w:val="16"/>
          <w:szCs w:val="16"/>
          <w:lang w:val="es-ES_tradnl" w:eastAsia="es-ES"/>
        </w:rPr>
        <w:t>,</w:t>
      </w:r>
      <w:r w:rsidR="00E80CCC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</w:t>
      </w:r>
      <w:r w:rsidR="00CF573A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sobre </w:t>
      </w:r>
      <w:r w:rsidR="003E01CD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e</w:t>
      </w:r>
      <w:r w:rsidR="003C1929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l cumplimiento</w:t>
      </w:r>
      <w:r w:rsidR="00800550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</w:t>
      </w:r>
      <w:r w:rsidR="00ED264F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de las instrucciones </w:t>
      </w:r>
      <w:r w:rsidR="00B160EE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previstas en </w:t>
      </w:r>
      <w:r w:rsidR="00DE2EF5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los </w:t>
      </w:r>
      <w:proofErr w:type="spellStart"/>
      <w:r w:rsidR="00DE2EF5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subnumerales</w:t>
      </w:r>
      <w:proofErr w:type="spellEnd"/>
      <w:r w:rsidR="00625EAE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</w:t>
      </w:r>
      <w:r w:rsidR="002812D5">
        <w:rPr>
          <w:rFonts w:ascii="Arial" w:hAnsi="Arial" w:cs="Arial"/>
          <w:kern w:val="1"/>
          <w:sz w:val="16"/>
          <w:szCs w:val="16"/>
          <w:lang w:val="es-ES_tradnl" w:eastAsia="es-ES"/>
        </w:rPr>
        <w:t>5</w:t>
      </w:r>
      <w:r w:rsidR="00857384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.1</w:t>
      </w:r>
      <w:r w:rsidR="00DE2EF5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.1., </w:t>
      </w:r>
      <w:r w:rsidR="002812D5">
        <w:rPr>
          <w:rFonts w:ascii="Arial" w:hAnsi="Arial" w:cs="Arial"/>
          <w:kern w:val="1"/>
          <w:sz w:val="16"/>
          <w:szCs w:val="16"/>
          <w:lang w:val="es-ES_tradnl" w:eastAsia="es-ES"/>
        </w:rPr>
        <w:t>5</w:t>
      </w:r>
      <w:r w:rsidR="00DE2EF5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.1.2. y </w:t>
      </w:r>
      <w:r w:rsidR="002812D5">
        <w:rPr>
          <w:rFonts w:ascii="Arial" w:hAnsi="Arial" w:cs="Arial"/>
          <w:kern w:val="1"/>
          <w:sz w:val="16"/>
          <w:szCs w:val="16"/>
          <w:lang w:val="es-ES_tradnl" w:eastAsia="es-ES"/>
        </w:rPr>
        <w:t>5</w:t>
      </w:r>
      <w:r w:rsidR="00DE2EF5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.1.3.</w:t>
      </w:r>
      <w:r w:rsidR="00625EAE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del presente Anexo</w:t>
      </w:r>
      <w:r w:rsidR="00800550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, así como </w:t>
      </w:r>
      <w:r w:rsidR="00024798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sobre </w:t>
      </w:r>
      <w:r w:rsidR="003E01CD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la veracidad</w:t>
      </w:r>
      <w:r w:rsidR="0043643A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, </w:t>
      </w:r>
      <w:r w:rsidR="003E01CD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calidad</w:t>
      </w:r>
      <w:r w:rsidR="0043643A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y pertinencia</w:t>
      </w:r>
      <w:r w:rsidR="003E01CD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 xml:space="preserve"> de la información reportada</w:t>
      </w:r>
      <w:r w:rsidR="0043643A" w:rsidRPr="004E17D3">
        <w:rPr>
          <w:rFonts w:ascii="Arial" w:hAnsi="Arial" w:cs="Arial"/>
          <w:kern w:val="1"/>
          <w:sz w:val="16"/>
          <w:szCs w:val="16"/>
          <w:lang w:val="es-ES_tradnl" w:eastAsia="es-ES"/>
        </w:rPr>
        <w:t>.</w:t>
      </w:r>
      <w:r w:rsidR="0043643A" w:rsidRPr="004E17D3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  <w:r w:rsidR="009B4B5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En este evento, </w:t>
      </w:r>
      <w:r w:rsidR="00D34E4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los Emisores Grupo A</w:t>
      </w:r>
      <w:r w:rsidR="009B4B51" w:rsidRPr="005D2FB0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debe</w:t>
      </w:r>
      <w:r w:rsidR="00D34E4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n</w:t>
      </w:r>
      <w:r w:rsidR="009B4B51" w:rsidRPr="005D2FB0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indicar, como mínimo</w:t>
      </w:r>
      <w:r w:rsidR="00CE3E0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,</w:t>
      </w:r>
      <w:r w:rsidR="009B4B5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los siguientes datos básicos del tercero independiente: </w:t>
      </w:r>
      <w:r w:rsidR="009B4B51" w:rsidRPr="005D2FB0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su nombre o razón social, su domicilio y la dirección de su oficina principal. Adicionalmente, </w:t>
      </w:r>
      <w:r w:rsidR="00D34E4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los Emisores Grupo A</w:t>
      </w:r>
      <w:r w:rsidR="009B4B51" w:rsidRPr="005D2FB0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debe</w:t>
      </w:r>
      <w:r w:rsidR="00D34E4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n</w:t>
      </w:r>
      <w:r w:rsidR="009B4B51" w:rsidRPr="005D2FB0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revelar la experiencia, certificaciones o cualquier otro elemento que acredite la idoneidad del tercero independiente para emitir dicho concepto.</w:t>
      </w:r>
    </w:p>
    <w:p w14:paraId="2F207D36" w14:textId="7DC2A050" w:rsidR="009B4B51" w:rsidRDefault="009B4B51" w:rsidP="009B4B51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072C0C52" w14:textId="051C5177" w:rsidR="00DA2EFE" w:rsidRDefault="00DA2EFE" w:rsidP="00DA2EFE">
      <w:pPr>
        <w:autoSpaceDE w:val="0"/>
        <w:autoSpaceDN w:val="0"/>
        <w:adjustRightInd w:val="0"/>
        <w:rPr>
          <w:rFonts w:cs="Arial"/>
          <w:bCs/>
          <w:kern w:val="1"/>
          <w:szCs w:val="16"/>
          <w:lang w:val="es-ES_tradnl" w:eastAsia="es-ES"/>
        </w:rPr>
      </w:pPr>
      <w:r>
        <w:rPr>
          <w:rFonts w:cs="Arial"/>
          <w:bCs/>
          <w:kern w:val="1"/>
          <w:szCs w:val="16"/>
          <w:lang w:val="es-ES_tradnl" w:eastAsia="es-ES"/>
        </w:rPr>
        <w:t xml:space="preserve">El tercero independiente puede ser una persona natural o persona jurídica. </w:t>
      </w:r>
    </w:p>
    <w:p w14:paraId="258B2E0B" w14:textId="77777777" w:rsidR="00DA2EFE" w:rsidRDefault="00DA2EFE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4C1FE185" w14:textId="626A6E35" w:rsidR="00DD3C40" w:rsidRDefault="00710BC4" w:rsidP="00C213C0">
      <w:pPr>
        <w:pStyle w:val="Ttulo2"/>
      </w:pPr>
      <w:bookmarkStart w:id="1" w:name="_Ref89246561"/>
      <w:r>
        <w:t>Revelación de información por parte de los Emisores Grupo B</w:t>
      </w:r>
      <w:bookmarkEnd w:id="1"/>
    </w:p>
    <w:p w14:paraId="59B65A34" w14:textId="43AF5275" w:rsidR="00FC0A51" w:rsidRDefault="00FC0A51" w:rsidP="00C213C0">
      <w:pPr>
        <w:pStyle w:val="Textocomentario"/>
        <w:rPr>
          <w:rFonts w:ascii="Arial" w:hAnsi="Arial" w:cs="Arial"/>
          <w:sz w:val="16"/>
          <w:szCs w:val="16"/>
          <w:lang w:val="es-ES" w:eastAsia="es-ES"/>
        </w:rPr>
      </w:pPr>
    </w:p>
    <w:p w14:paraId="403591F7" w14:textId="259A2F7A" w:rsidR="00192D01" w:rsidRDefault="68F56DE4" w:rsidP="00C213C0">
      <w:pPr>
        <w:rPr>
          <w:rFonts w:cs="Arial"/>
          <w:szCs w:val="16"/>
          <w:lang w:val="es-ES"/>
        </w:rPr>
      </w:pPr>
      <w:r w:rsidRPr="3B79DCCC">
        <w:rPr>
          <w:rFonts w:cs="Arial"/>
          <w:szCs w:val="16"/>
          <w:lang w:val="es-ES" w:eastAsia="es-ES"/>
        </w:rPr>
        <w:t xml:space="preserve">Los Emisores Grupo B </w:t>
      </w:r>
      <w:r w:rsidR="00E2409F">
        <w:rPr>
          <w:rFonts w:cs="Arial"/>
          <w:szCs w:val="16"/>
          <w:lang w:val="es-ES" w:eastAsia="es-ES"/>
        </w:rPr>
        <w:t>deben</w:t>
      </w:r>
      <w:r w:rsidRPr="3B79DCCC">
        <w:rPr>
          <w:rFonts w:cs="Arial"/>
          <w:szCs w:val="16"/>
          <w:lang w:val="es-ES" w:eastAsia="es-ES"/>
        </w:rPr>
        <w:t xml:space="preserve"> revelar </w:t>
      </w:r>
      <w:r w:rsidR="00893B24" w:rsidRPr="3B79DCCC">
        <w:rPr>
          <w:rFonts w:cs="Arial"/>
          <w:szCs w:val="16"/>
          <w:lang w:val="es-ES" w:eastAsia="es-ES"/>
        </w:rPr>
        <w:t xml:space="preserve">la explicación de las prácticas de sostenibilidad e inversión responsable implementadas por </w:t>
      </w:r>
      <w:r w:rsidR="00E2409F">
        <w:rPr>
          <w:rFonts w:cs="Arial"/>
          <w:szCs w:val="16"/>
          <w:lang w:val="es-ES" w:eastAsia="es-ES"/>
        </w:rPr>
        <w:t>su</w:t>
      </w:r>
      <w:r w:rsidR="00E2409F" w:rsidRPr="3B79DCCC">
        <w:rPr>
          <w:rFonts w:cs="Arial"/>
          <w:szCs w:val="16"/>
          <w:lang w:val="es-ES" w:eastAsia="es-ES"/>
        </w:rPr>
        <w:t xml:space="preserve"> </w:t>
      </w:r>
      <w:r w:rsidR="00893B24" w:rsidRPr="3B79DCCC">
        <w:rPr>
          <w:rFonts w:cs="Arial"/>
          <w:szCs w:val="16"/>
          <w:lang w:val="es-ES" w:eastAsia="es-ES"/>
        </w:rPr>
        <w:t>gestor, administrador, agente de mane</w:t>
      </w:r>
      <w:r w:rsidR="00DA4326" w:rsidRPr="3B79DCCC">
        <w:rPr>
          <w:rFonts w:cs="Arial"/>
          <w:szCs w:val="16"/>
          <w:lang w:val="es-ES" w:eastAsia="es-ES"/>
        </w:rPr>
        <w:t>j</w:t>
      </w:r>
      <w:r w:rsidR="00893B24" w:rsidRPr="3B79DCCC">
        <w:rPr>
          <w:rFonts w:cs="Arial"/>
          <w:szCs w:val="16"/>
          <w:lang w:val="es-ES" w:eastAsia="es-ES"/>
        </w:rPr>
        <w:t xml:space="preserve">o o sus equivalentes </w:t>
      </w:r>
      <w:r w:rsidR="008B5440">
        <w:rPr>
          <w:rFonts w:cs="Arial"/>
          <w:szCs w:val="16"/>
          <w:lang w:val="es-ES" w:eastAsia="es-ES"/>
        </w:rPr>
        <w:t>en</w:t>
      </w:r>
      <w:r w:rsidR="00E2409F">
        <w:rPr>
          <w:rFonts w:cs="Arial"/>
          <w:szCs w:val="16"/>
          <w:lang w:val="es-ES" w:eastAsia="es-ES"/>
        </w:rPr>
        <w:t xml:space="preserve"> </w:t>
      </w:r>
      <w:r w:rsidR="00B3467B">
        <w:rPr>
          <w:rFonts w:cs="Arial"/>
          <w:szCs w:val="16"/>
          <w:lang w:val="es-ES" w:eastAsia="es-ES"/>
        </w:rPr>
        <w:t>el marco de sus funciones</w:t>
      </w:r>
      <w:r w:rsidR="00BA1A6C">
        <w:rPr>
          <w:rFonts w:cs="Arial"/>
          <w:szCs w:val="16"/>
          <w:lang w:val="es-ES" w:eastAsia="es-ES"/>
        </w:rPr>
        <w:t>. Dicha revelación debe incluir</w:t>
      </w:r>
      <w:r w:rsidR="00084D06">
        <w:rPr>
          <w:rFonts w:cs="Arial"/>
          <w:szCs w:val="16"/>
          <w:lang w:val="es-ES" w:eastAsia="es-ES"/>
        </w:rPr>
        <w:t>, como mínimo,</w:t>
      </w:r>
      <w:r w:rsidR="00B0473D">
        <w:rPr>
          <w:rFonts w:cs="Arial"/>
          <w:szCs w:val="16"/>
          <w:lang w:val="es-ES" w:eastAsia="es-ES"/>
        </w:rPr>
        <w:t xml:space="preserve"> los siguientes aspectos:</w:t>
      </w:r>
      <w:r w:rsidR="7E36C906" w:rsidRPr="3B79DCCC">
        <w:rPr>
          <w:rFonts w:cs="Arial"/>
          <w:szCs w:val="16"/>
          <w:lang w:val="es-ES" w:eastAsia="es-ES"/>
        </w:rPr>
        <w:t xml:space="preserve"> </w:t>
      </w:r>
    </w:p>
    <w:p w14:paraId="28B41D75" w14:textId="77777777" w:rsidR="00192D01" w:rsidRDefault="00192D01" w:rsidP="00C213C0">
      <w:pPr>
        <w:rPr>
          <w:rFonts w:cs="Arial"/>
          <w:szCs w:val="16"/>
          <w:lang w:val="es-ES"/>
        </w:rPr>
      </w:pPr>
    </w:p>
    <w:p w14:paraId="5955FB1B" w14:textId="420B9D55" w:rsidR="00494A3F" w:rsidRDefault="0000559F" w:rsidP="00C213C0">
      <w:pPr>
        <w:pStyle w:val="Ttulo3"/>
      </w:pPr>
      <w:r>
        <w:t>En el evento en que</w:t>
      </w:r>
      <w:r w:rsidRPr="004E2C2E">
        <w:t xml:space="preserve"> </w:t>
      </w:r>
      <w:r w:rsidR="313EB8D5" w:rsidRPr="004E2C2E">
        <w:t>l</w:t>
      </w:r>
      <w:r w:rsidR="52CAC7B8" w:rsidRPr="004E2C2E">
        <w:t xml:space="preserve">os </w:t>
      </w:r>
      <w:r w:rsidR="00D15417" w:rsidRPr="004E2C2E">
        <w:t>E</w:t>
      </w:r>
      <w:r w:rsidR="52CAC7B8" w:rsidRPr="004E2C2E">
        <w:t>misores Grupo B</w:t>
      </w:r>
      <w:r>
        <w:t xml:space="preserve"> decidan</w:t>
      </w:r>
      <w:r w:rsidR="52CAC7B8" w:rsidRPr="004E2C2E">
        <w:t xml:space="preserve"> </w:t>
      </w:r>
      <w:r w:rsidRPr="004E2C2E">
        <w:t>incorpor</w:t>
      </w:r>
      <w:r>
        <w:t>ar</w:t>
      </w:r>
      <w:r w:rsidRPr="004E2C2E">
        <w:t xml:space="preserve"> </w:t>
      </w:r>
      <w:r w:rsidR="00494A3F" w:rsidRPr="004E2C2E">
        <w:t>los asuntos sociales y ambientales, incluidos los climáticos, en su política de inversión</w:t>
      </w:r>
      <w:r w:rsidR="68294547" w:rsidRPr="004E2C2E">
        <w:t>, deben revelar la forma c</w:t>
      </w:r>
      <w:r w:rsidR="008D6898">
        <w:t>ó</w:t>
      </w:r>
      <w:r w:rsidR="68294547" w:rsidRPr="004E2C2E">
        <w:t xml:space="preserve">mo lo </w:t>
      </w:r>
      <w:r w:rsidR="002F5263" w:rsidRPr="004E2C2E">
        <w:t>realizan</w:t>
      </w:r>
      <w:r w:rsidR="50775797" w:rsidRPr="004E2C2E">
        <w:t>, incluyendo</w:t>
      </w:r>
      <w:r w:rsidR="35EB710F" w:rsidRPr="004E2C2E">
        <w:t xml:space="preserve"> </w:t>
      </w:r>
      <w:r w:rsidR="00CA2BA5" w:rsidRPr="00E4019E">
        <w:t>cu</w:t>
      </w:r>
      <w:r w:rsidR="008D6898">
        <w:t>á</w:t>
      </w:r>
      <w:r w:rsidR="00CA2BA5" w:rsidRPr="00E4019E">
        <w:t>l</w:t>
      </w:r>
      <w:r w:rsidR="35EB710F" w:rsidRPr="004E2C2E">
        <w:t xml:space="preserve"> es su aproximación, enfoque o estrategia(s) para la incorporación de estos asuntos</w:t>
      </w:r>
      <w:r w:rsidR="072B25FA" w:rsidRPr="004E2C2E">
        <w:t xml:space="preserve"> y la manera c</w:t>
      </w:r>
      <w:r w:rsidR="0043342D">
        <w:t>ó</w:t>
      </w:r>
      <w:r w:rsidR="072B25FA" w:rsidRPr="004E2C2E">
        <w:t>mo responde a los objetivos del portafolio</w:t>
      </w:r>
      <w:r w:rsidR="00D32C14" w:rsidRPr="004E2C2E">
        <w:t xml:space="preserve"> y a su </w:t>
      </w:r>
      <w:r w:rsidR="00520F11" w:rsidRPr="004E2C2E">
        <w:t>gestión de riesgos</w:t>
      </w:r>
      <w:r w:rsidR="072B25FA" w:rsidRPr="004E2C2E">
        <w:t>.</w:t>
      </w:r>
    </w:p>
    <w:p w14:paraId="496ECFF8" w14:textId="77777777" w:rsidR="002F5263" w:rsidRPr="004E2C2E" w:rsidRDefault="002F5263" w:rsidP="00C213C0">
      <w:pPr>
        <w:rPr>
          <w:rFonts w:cs="Arial"/>
          <w:szCs w:val="16"/>
        </w:rPr>
      </w:pPr>
    </w:p>
    <w:p w14:paraId="43AE6517" w14:textId="3CF74DC0" w:rsidR="000B6365" w:rsidRDefault="000B6365" w:rsidP="00C213C0">
      <w:pPr>
        <w:pStyle w:val="Ttulo3"/>
      </w:pPr>
      <w:r w:rsidRPr="004E2C2E">
        <w:t xml:space="preserve"> </w:t>
      </w:r>
      <w:r w:rsidR="4BDA8867" w:rsidRPr="004E2C2E">
        <w:t>L</w:t>
      </w:r>
      <w:r w:rsidR="5619F87B" w:rsidRPr="004E2C2E">
        <w:t xml:space="preserve">os </w:t>
      </w:r>
      <w:r w:rsidR="711B3D41" w:rsidRPr="004E2C2E">
        <w:t>Emisores Grupo B</w:t>
      </w:r>
      <w:r w:rsidR="5619F87B" w:rsidRPr="004E2C2E">
        <w:t xml:space="preserve"> </w:t>
      </w:r>
      <w:r w:rsidR="4BDA8867" w:rsidRPr="004E2C2E">
        <w:t>que</w:t>
      </w:r>
      <w:r w:rsidR="6A3D496A" w:rsidRPr="004E2C2E">
        <w:t>:</w:t>
      </w:r>
      <w:r w:rsidR="0D866FD4" w:rsidRPr="004E2C2E">
        <w:t xml:space="preserve"> (i)</w:t>
      </w:r>
      <w:r w:rsidR="4BDA8867" w:rsidRPr="004E2C2E">
        <w:t xml:space="preserve"> tengan </w:t>
      </w:r>
      <w:r w:rsidR="5619F87B" w:rsidRPr="004E2C2E">
        <w:t xml:space="preserve">una </w:t>
      </w:r>
      <w:r w:rsidR="7EC79FFF" w:rsidRPr="004E2C2E">
        <w:t xml:space="preserve">denominación </w:t>
      </w:r>
      <w:r w:rsidR="5619F87B" w:rsidRPr="004E2C2E">
        <w:t xml:space="preserve">relacionada con alguno de los </w:t>
      </w:r>
      <w:r w:rsidR="274F8A3A" w:rsidRPr="004E2C2E">
        <w:t xml:space="preserve">asuntos </w:t>
      </w:r>
      <w:r w:rsidR="5619F87B" w:rsidRPr="004E2C2E">
        <w:t>sociales y ambientales, incluidos los climáticos</w:t>
      </w:r>
      <w:r w:rsidR="16F6D741" w:rsidRPr="004E2C2E">
        <w:t>,</w:t>
      </w:r>
      <w:r w:rsidR="2339D9A1" w:rsidRPr="004E2C2E">
        <w:t xml:space="preserve"> tales como: sostenibles, responsables, verdes o similares</w:t>
      </w:r>
      <w:r w:rsidR="39EF8F52" w:rsidRPr="004E2C2E">
        <w:t xml:space="preserve">, </w:t>
      </w:r>
      <w:r w:rsidR="44272C93" w:rsidRPr="004E2C2E">
        <w:t xml:space="preserve">o que tengan como objetivo generar un </w:t>
      </w:r>
      <w:r w:rsidR="00C83214">
        <w:t>impacto</w:t>
      </w:r>
      <w:r w:rsidR="005F58ED" w:rsidRPr="004E2C2E">
        <w:t xml:space="preserve"> </w:t>
      </w:r>
      <w:r w:rsidR="44272C93" w:rsidRPr="004E2C2E">
        <w:t>positivo social o ambiental</w:t>
      </w:r>
      <w:r w:rsidR="00471E03" w:rsidRPr="004E2C2E">
        <w:t>,</w:t>
      </w:r>
      <w:r w:rsidR="44272C93" w:rsidRPr="004E2C2E">
        <w:t xml:space="preserve"> </w:t>
      </w:r>
      <w:r w:rsidR="39EF8F52" w:rsidRPr="004E2C2E">
        <w:t>o</w:t>
      </w:r>
      <w:r w:rsidR="284E50EE" w:rsidRPr="004E2C2E">
        <w:t xml:space="preserve"> </w:t>
      </w:r>
      <w:r w:rsidR="4F0C5D85" w:rsidRPr="004E2C2E">
        <w:t xml:space="preserve">(ii) utilicen </w:t>
      </w:r>
      <w:r w:rsidR="6AC22C69" w:rsidRPr="004E2C2E">
        <w:t xml:space="preserve">los </w:t>
      </w:r>
      <w:r w:rsidR="39EF8F52" w:rsidRPr="004E2C2E">
        <w:t>asuntos sociales y ambientales, incluidos los climáticos</w:t>
      </w:r>
      <w:r w:rsidR="1E395298" w:rsidRPr="004E2C2E">
        <w:t>,</w:t>
      </w:r>
      <w:r w:rsidR="6AC22C69" w:rsidRPr="004E2C2E">
        <w:t xml:space="preserve"> en la comercialización del producto,</w:t>
      </w:r>
      <w:r w:rsidR="39EF8F52" w:rsidRPr="004E2C2E">
        <w:t xml:space="preserve"> </w:t>
      </w:r>
      <w:r w:rsidR="27B3D316" w:rsidRPr="004E2C2E">
        <w:t xml:space="preserve">deben </w:t>
      </w:r>
      <w:r w:rsidR="545FCB82" w:rsidRPr="004E2C2E">
        <w:t xml:space="preserve">incluir </w:t>
      </w:r>
      <w:r w:rsidR="7CDB8C66" w:rsidRPr="004E2C2E">
        <w:t xml:space="preserve">una </w:t>
      </w:r>
      <w:r w:rsidR="058977C0" w:rsidRPr="004E2C2E">
        <w:rPr>
          <w:rFonts w:eastAsia="Arial"/>
          <w:lang w:val="es"/>
        </w:rPr>
        <w:t>explicación de</w:t>
      </w:r>
      <w:r w:rsidR="009A7344">
        <w:rPr>
          <w:rFonts w:eastAsia="Arial"/>
          <w:lang w:val="es"/>
        </w:rPr>
        <w:t>l</w:t>
      </w:r>
      <w:r w:rsidR="058977C0" w:rsidRPr="004E2C2E">
        <w:rPr>
          <w:rFonts w:eastAsia="Arial"/>
          <w:lang w:val="es"/>
        </w:rPr>
        <w:t xml:space="preserve"> </w:t>
      </w:r>
      <w:r w:rsidR="000C7F8A" w:rsidRPr="004E2C2E">
        <w:rPr>
          <w:rFonts w:eastAsia="Arial"/>
          <w:lang w:val="es"/>
        </w:rPr>
        <w:t>por</w:t>
      </w:r>
      <w:r w:rsidR="004E2C2E" w:rsidRPr="004E2C2E">
        <w:rPr>
          <w:rFonts w:eastAsia="Arial"/>
          <w:lang w:val="es"/>
        </w:rPr>
        <w:t>qu</w:t>
      </w:r>
      <w:r w:rsidR="004B787C">
        <w:rPr>
          <w:rFonts w:eastAsia="Arial"/>
          <w:lang w:val="es"/>
        </w:rPr>
        <w:t>é</w:t>
      </w:r>
      <w:r w:rsidR="004E2C2E" w:rsidRPr="004E2C2E">
        <w:rPr>
          <w:rFonts w:eastAsia="Arial"/>
          <w:lang w:val="es"/>
        </w:rPr>
        <w:t xml:space="preserve"> </w:t>
      </w:r>
      <w:r w:rsidR="000C7F8A" w:rsidRPr="004E2C2E">
        <w:rPr>
          <w:rFonts w:eastAsia="Arial"/>
          <w:lang w:val="es"/>
        </w:rPr>
        <w:t xml:space="preserve">las </w:t>
      </w:r>
      <w:r w:rsidR="058977C0" w:rsidRPr="004E2C2E">
        <w:rPr>
          <w:rFonts w:eastAsia="Arial"/>
          <w:lang w:val="es"/>
        </w:rPr>
        <w:t xml:space="preserve">estrategias utilizadas en </w:t>
      </w:r>
      <w:r w:rsidR="11A69778" w:rsidRPr="004E2C2E">
        <w:t xml:space="preserve">su </w:t>
      </w:r>
      <w:r w:rsidR="39EC9825" w:rsidRPr="004E2C2E">
        <w:t xml:space="preserve">política y proceso de inversión </w:t>
      </w:r>
      <w:r w:rsidR="000C7F8A" w:rsidRPr="004E2C2E">
        <w:t xml:space="preserve">contribuyen a </w:t>
      </w:r>
      <w:r w:rsidR="39EC9825" w:rsidRPr="004E2C2E">
        <w:t>alcanzar objetivos</w:t>
      </w:r>
      <w:r w:rsidR="11A69778" w:rsidRPr="004E2C2E">
        <w:t xml:space="preserve"> sociales y ambientales, incluidos </w:t>
      </w:r>
      <w:r w:rsidR="4CC4F9C9" w:rsidRPr="004E2C2E">
        <w:t>los climáticos</w:t>
      </w:r>
      <w:r w:rsidR="39EC9825" w:rsidRPr="004E2C2E">
        <w:t>.</w:t>
      </w:r>
      <w:r w:rsidR="5D718D02" w:rsidRPr="004E2C2E">
        <w:t xml:space="preserve"> </w:t>
      </w:r>
      <w:r w:rsidR="4231A72D" w:rsidRPr="004E2C2E">
        <w:t xml:space="preserve">Adicionalmente, </w:t>
      </w:r>
      <w:r w:rsidR="1EF21E54" w:rsidRPr="004E2C2E">
        <w:t xml:space="preserve">deben </w:t>
      </w:r>
      <w:r w:rsidR="03495050" w:rsidRPr="004E2C2E">
        <w:t>señalar</w:t>
      </w:r>
      <w:r w:rsidR="085F54C3" w:rsidRPr="004E2C2E">
        <w:t xml:space="preserve"> </w:t>
      </w:r>
      <w:r w:rsidR="04943349" w:rsidRPr="004E2C2E">
        <w:t>s</w:t>
      </w:r>
      <w:r w:rsidR="00DF1E43" w:rsidRPr="004E2C2E">
        <w:t>i</w:t>
      </w:r>
      <w:r w:rsidR="04943349" w:rsidRPr="004E2C2E">
        <w:t xml:space="preserve"> utilizan </w:t>
      </w:r>
      <w:r w:rsidR="216603E4" w:rsidRPr="004E2C2E">
        <w:t xml:space="preserve">un </w:t>
      </w:r>
      <w:r w:rsidR="63F6A8A4" w:rsidRPr="004E2C2E">
        <w:t xml:space="preserve">sistema de clasificación o </w:t>
      </w:r>
      <w:r w:rsidR="216603E4" w:rsidRPr="004E2C2E">
        <w:t xml:space="preserve">una </w:t>
      </w:r>
      <w:r w:rsidR="63F6A8A4" w:rsidRPr="004E2C2E">
        <w:t>taxonomía</w:t>
      </w:r>
      <w:r w:rsidR="216603E4" w:rsidRPr="004E2C2E">
        <w:t xml:space="preserve"> </w:t>
      </w:r>
      <w:r w:rsidR="63B4E916" w:rsidRPr="004E2C2E">
        <w:t xml:space="preserve">en la definición </w:t>
      </w:r>
      <w:r w:rsidR="471990B9" w:rsidRPr="004E2C2E">
        <w:t xml:space="preserve">de actividades y activos </w:t>
      </w:r>
      <w:r w:rsidR="00D37332" w:rsidRPr="004E2C2E">
        <w:t xml:space="preserve">admisibles </w:t>
      </w:r>
      <w:r w:rsidR="2C196969" w:rsidRPr="004E2C2E">
        <w:t>en el portafolio de inversiones o proyectos</w:t>
      </w:r>
      <w:r w:rsidR="18225FF2" w:rsidRPr="004E2C2E">
        <w:t>.</w:t>
      </w:r>
      <w:r w:rsidR="14A6A617" w:rsidRPr="004E2C2E">
        <w:t xml:space="preserve"> Para estos efectos, los </w:t>
      </w:r>
      <w:r w:rsidR="0082059E" w:rsidRPr="004E2C2E">
        <w:t>E</w:t>
      </w:r>
      <w:r w:rsidR="14A6A617" w:rsidRPr="004E2C2E">
        <w:t xml:space="preserve">misores Grupo B </w:t>
      </w:r>
      <w:r w:rsidR="0082059E" w:rsidRPr="004E2C2E">
        <w:t xml:space="preserve">pueden </w:t>
      </w:r>
      <w:r w:rsidR="14A6A617" w:rsidRPr="004E2C2E">
        <w:t>utilizar la Taxonomía Verde de Colombia.</w:t>
      </w:r>
    </w:p>
    <w:p w14:paraId="766E87F4" w14:textId="0962873E" w:rsidR="00166C90" w:rsidRDefault="00166C90" w:rsidP="00166C90">
      <w:pPr>
        <w:rPr>
          <w:lang w:val="es-ES" w:eastAsia="es-ES"/>
        </w:rPr>
      </w:pPr>
    </w:p>
    <w:p w14:paraId="23EB02B5" w14:textId="0F3F6E12" w:rsidR="00166C90" w:rsidRPr="00166C90" w:rsidRDefault="00166C90" w:rsidP="00FC2BD1">
      <w:pPr>
        <w:pStyle w:val="Textocomentario"/>
        <w:rPr>
          <w:lang w:val="es-ES_tradnl" w:eastAsia="es-ES"/>
        </w:rPr>
      </w:pP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En el evento en que</w:t>
      </w:r>
      <w:r w:rsidR="00FC2BD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los Emisores Grupo B no cumplan</w:t>
      </w:r>
      <w:r w:rsidR="00BE78CC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o no les aplique</w:t>
      </w:r>
      <w:r w:rsidR="00FC2BD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las situaciones</w:t>
      </w:r>
      <w:r w:rsidR="007A7C9D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mencionadas en el </w:t>
      </w:r>
      <w:proofErr w:type="spellStart"/>
      <w:r w:rsidR="007A7C9D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subnumeral</w:t>
      </w:r>
      <w:proofErr w:type="spellEnd"/>
      <w:r w:rsidR="007A7C9D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fldChar w:fldCharType="begin"/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instrText xml:space="preserve"> REF _Ref89246561 \r \h </w:instrText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fldChar w:fldCharType="separate"/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5.2</w:t>
      </w:r>
      <w:r w:rsidR="00B57E8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fldChar w:fldCharType="end"/>
      </w:r>
      <w:r w:rsidR="000F01FB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anterior</w:t>
      </w:r>
      <w:r w:rsidR="00FC2BD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, deben indicar</w:t>
      </w:r>
      <w:r w:rsidR="00BE78CC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lo</w:t>
      </w:r>
      <w:r w:rsidR="00FC2BD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en este </w:t>
      </w:r>
      <w:r w:rsidR="00A821E8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sentido. </w:t>
      </w:r>
    </w:p>
    <w:p w14:paraId="2A423229" w14:textId="145B3081" w:rsidR="00202B0E" w:rsidRDefault="00202B0E" w:rsidP="00C213C0">
      <w:pPr>
        <w:rPr>
          <w:rFonts w:ascii="Calibri Light" w:eastAsia="Calibri Light" w:hAnsi="Calibri Light" w:cs="Calibri Light"/>
          <w:color w:val="000000" w:themeColor="text1"/>
          <w:sz w:val="20"/>
          <w:szCs w:val="20"/>
          <w:lang w:val="es-ES"/>
        </w:rPr>
      </w:pPr>
    </w:p>
    <w:p w14:paraId="0170D406" w14:textId="60122CC1" w:rsidR="00CF4B3D" w:rsidRPr="00F50DE4" w:rsidRDefault="00CF4B3D" w:rsidP="00C213C0">
      <w:pPr>
        <w:pStyle w:val="Ttulo2"/>
      </w:pPr>
      <w:r w:rsidRPr="00F50DE4">
        <w:t>Revelación de información por parte de los</w:t>
      </w:r>
      <w:r w:rsidR="00022AFE">
        <w:t xml:space="preserve"> </w:t>
      </w:r>
      <w:r w:rsidR="0048296C">
        <w:t xml:space="preserve">Emisores Grupo </w:t>
      </w:r>
      <w:r w:rsidR="00C30DAA">
        <w:t>C</w:t>
      </w:r>
    </w:p>
    <w:p w14:paraId="1059AB84" w14:textId="46ABADEA" w:rsidR="00CF4B3D" w:rsidRPr="00F50DE4" w:rsidRDefault="00CF4B3D" w:rsidP="00C213C0">
      <w:pPr>
        <w:pStyle w:val="Textocomentario"/>
        <w:rPr>
          <w:rFonts w:ascii="Arial" w:hAnsi="Arial" w:cs="Arial"/>
          <w:b/>
          <w:kern w:val="1"/>
          <w:sz w:val="16"/>
          <w:szCs w:val="16"/>
          <w:lang w:val="es-ES" w:eastAsia="es-ES"/>
        </w:rPr>
      </w:pPr>
    </w:p>
    <w:p w14:paraId="0A0F9955" w14:textId="5DD76BB6" w:rsidR="00603DC8" w:rsidRDefault="00887CA0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  <w:r w:rsidRPr="00F50DE4">
        <w:rPr>
          <w:rFonts w:ascii="Arial" w:hAnsi="Arial" w:cs="Arial"/>
          <w:kern w:val="1"/>
          <w:sz w:val="16"/>
          <w:szCs w:val="16"/>
          <w:lang w:val="es-ES" w:eastAsia="es-ES"/>
        </w:rPr>
        <w:t>L</w:t>
      </w:r>
      <w:r w:rsidR="009A3B6A" w:rsidRPr="00F50DE4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os </w:t>
      </w:r>
      <w:r w:rsidR="0048296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Emisores Grupo </w:t>
      </w:r>
      <w:r w:rsidR="00C30DAA">
        <w:rPr>
          <w:rFonts w:ascii="Arial" w:hAnsi="Arial" w:cs="Arial"/>
          <w:kern w:val="1"/>
          <w:sz w:val="16"/>
          <w:szCs w:val="16"/>
          <w:lang w:val="es-ES" w:eastAsia="es-ES"/>
        </w:rPr>
        <w:t>C</w:t>
      </w:r>
      <w:r w:rsidR="00EE25FE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</w:t>
      </w:r>
      <w:r w:rsidR="00BE75B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deben </w:t>
      </w:r>
      <w:r w:rsidR="00C533A7">
        <w:rPr>
          <w:rFonts w:ascii="Arial" w:hAnsi="Arial" w:cs="Arial"/>
          <w:kern w:val="1"/>
          <w:sz w:val="16"/>
          <w:szCs w:val="16"/>
          <w:lang w:val="es-ES" w:eastAsia="es-ES"/>
        </w:rPr>
        <w:t>revelar la</w:t>
      </w:r>
      <w:r w:rsidR="00BE75B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</w:t>
      </w:r>
      <w:r w:rsidR="00C533A7">
        <w:rPr>
          <w:rFonts w:ascii="Arial" w:hAnsi="Arial" w:cs="Arial"/>
          <w:kern w:val="1"/>
          <w:sz w:val="16"/>
          <w:szCs w:val="16"/>
          <w:lang w:val="es-ES" w:eastAsia="es-ES"/>
        </w:rPr>
        <w:t>información señalada</w:t>
      </w:r>
      <w:r w:rsidR="00BE75B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en el subnumeral </w:t>
      </w:r>
      <w:r w:rsidR="00DB0F09">
        <w:rPr>
          <w:rFonts w:ascii="Arial" w:hAnsi="Arial" w:cs="Arial"/>
          <w:kern w:val="1"/>
          <w:sz w:val="16"/>
          <w:szCs w:val="16"/>
          <w:lang w:val="es-ES" w:eastAsia="es-ES"/>
        </w:rPr>
        <w:t>5</w:t>
      </w:r>
      <w:r w:rsidR="00BE75BC">
        <w:rPr>
          <w:rFonts w:ascii="Arial" w:hAnsi="Arial" w:cs="Arial"/>
          <w:kern w:val="1"/>
          <w:sz w:val="16"/>
          <w:szCs w:val="16"/>
          <w:lang w:val="es-ES" w:eastAsia="es-ES"/>
        </w:rPr>
        <w:t>.1.1. del presente Anexo</w:t>
      </w:r>
      <w:r w:rsidR="004E0CF8">
        <w:rPr>
          <w:rFonts w:ascii="Arial" w:hAnsi="Arial" w:cs="Arial"/>
          <w:kern w:val="1"/>
          <w:sz w:val="16"/>
          <w:szCs w:val="16"/>
          <w:lang w:val="es-ES" w:eastAsia="es-ES"/>
        </w:rPr>
        <w:t>.</w:t>
      </w:r>
    </w:p>
    <w:p w14:paraId="0BD1954E" w14:textId="06DD6D69" w:rsidR="00B618F6" w:rsidRDefault="00B618F6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</w:p>
    <w:p w14:paraId="3D1E2A32" w14:textId="3A959AD5" w:rsidR="00B618F6" w:rsidRDefault="00845355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  <w:r w:rsidRPr="00A04DB6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De igual manera,</w:t>
      </w:r>
      <w:r w:rsidR="00250DDA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será facultativo para </w:t>
      </w:r>
      <w:r w:rsidRPr="00A04DB6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los Emisores Grupo </w:t>
      </w:r>
      <w:r w:rsidR="00C30DAA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C</w:t>
      </w:r>
      <w:r w:rsidRPr="00A04DB6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  <w:r w:rsidRPr="00B82132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incluir la </w:t>
      </w:r>
      <w:r w:rsidRPr="007D2655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información se</w:t>
      </w:r>
      <w:r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ñalada en los </w:t>
      </w:r>
      <w:proofErr w:type="spellStart"/>
      <w:r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subnumerales</w:t>
      </w:r>
      <w:proofErr w:type="spellEnd"/>
      <w:r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  <w:r w:rsidR="00BD17CA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5</w:t>
      </w:r>
      <w:r w:rsidR="000C6B99"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.1.2, </w:t>
      </w:r>
      <w:r w:rsidR="00BD17CA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5</w:t>
      </w:r>
      <w:r w:rsidR="000C6B99"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.1.3. y </w:t>
      </w:r>
      <w:r w:rsidR="00BD17CA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5</w:t>
      </w:r>
      <w:r w:rsidR="000C6B99"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.1.4.</w:t>
      </w:r>
      <w:r w:rsidR="00D1714C" w:rsidRPr="00922211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del presente Anexo.</w:t>
      </w:r>
      <w:r w:rsidR="00D1714C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</w:t>
      </w:r>
    </w:p>
    <w:p w14:paraId="36887DFD" w14:textId="2D56257C" w:rsidR="00C30DAA" w:rsidRDefault="00C30DAA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5CE8BFF7" w14:textId="0927FBB8" w:rsidR="00C30DAA" w:rsidRDefault="00C30DAA" w:rsidP="00C213C0">
      <w:pPr>
        <w:pStyle w:val="Ttulo2"/>
      </w:pPr>
      <w:r>
        <w:t>Revelación de información por parte de los Emisores Grupo D</w:t>
      </w:r>
    </w:p>
    <w:p w14:paraId="63718638" w14:textId="1537074F" w:rsidR="00C30DAA" w:rsidRDefault="00C30DAA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7B2029ED" w14:textId="5FA61D34" w:rsidR="00C30DAA" w:rsidRPr="00ED4821" w:rsidRDefault="007E4D33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  <w:r w:rsidRPr="19F312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Los Emisores Grupo D podrán revelar la información incluida en el subnumeral </w:t>
      </w:r>
      <w:r w:rsidR="003A3C20">
        <w:rPr>
          <w:rFonts w:ascii="Arial" w:hAnsi="Arial" w:cs="Arial"/>
          <w:kern w:val="1"/>
          <w:sz w:val="16"/>
          <w:szCs w:val="16"/>
          <w:lang w:val="es-ES" w:eastAsia="es-ES"/>
        </w:rPr>
        <w:t>5</w:t>
      </w:r>
      <w:r w:rsidRPr="19F312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.3. del presente Anexo. </w:t>
      </w:r>
      <w:r w:rsidR="00A620BB" w:rsidRPr="19F312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En el evento </w:t>
      </w:r>
      <w:r w:rsidR="00144F22" w:rsidRPr="19F312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que no </w:t>
      </w:r>
      <w:r w:rsidR="00144F22" w:rsidRPr="00ED4821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lo realicen, </w:t>
      </w:r>
      <w:r w:rsidR="7EF72F5A" w:rsidRPr="00ED4821">
        <w:rPr>
          <w:rFonts w:ascii="Arial" w:hAnsi="Arial" w:cs="Arial"/>
          <w:kern w:val="1"/>
          <w:sz w:val="16"/>
          <w:szCs w:val="16"/>
          <w:lang w:val="es-ES" w:eastAsia="es-ES"/>
        </w:rPr>
        <w:t>deben</w:t>
      </w:r>
      <w:r w:rsidR="005B5E6C" w:rsidRPr="00ED4821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</w:t>
      </w:r>
      <w:r w:rsidR="00144F22" w:rsidRPr="00ED4821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incluir una breve descripción de </w:t>
      </w:r>
      <w:r w:rsidR="006B16CD" w:rsidRPr="00ED4821">
        <w:rPr>
          <w:rFonts w:ascii="Arial" w:hAnsi="Arial" w:cs="Arial"/>
          <w:kern w:val="1"/>
          <w:sz w:val="16"/>
          <w:szCs w:val="16"/>
          <w:lang w:val="es-ES" w:eastAsia="es-ES"/>
        </w:rPr>
        <w:t>los</w:t>
      </w:r>
      <w:r w:rsidR="00144F22" w:rsidRPr="00ED4821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motivos por los cuales no revelan esta información. </w:t>
      </w:r>
    </w:p>
    <w:p w14:paraId="7B98E8AD" w14:textId="44DFAE81" w:rsidR="007F66C7" w:rsidRPr="00FF2448" w:rsidRDefault="007F66C7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_tradnl" w:eastAsia="es-ES"/>
        </w:rPr>
      </w:pPr>
    </w:p>
    <w:p w14:paraId="7083254B" w14:textId="7E1354DE" w:rsidR="00395450" w:rsidRDefault="00652FE6" w:rsidP="00C213C0">
      <w:pPr>
        <w:pStyle w:val="Ttulo2"/>
      </w:pPr>
      <w:r w:rsidRPr="000778F2">
        <w:t xml:space="preserve"> Plazo</w:t>
      </w:r>
    </w:p>
    <w:p w14:paraId="46ABD6DD" w14:textId="77777777" w:rsidR="00AF4D29" w:rsidRDefault="00AF4D29" w:rsidP="00AF4D29">
      <w:pPr>
        <w:rPr>
          <w:lang w:val="es-ES_tradnl" w:eastAsia="es-ES"/>
        </w:rPr>
      </w:pPr>
    </w:p>
    <w:p w14:paraId="4816F99A" w14:textId="4DF865F2" w:rsidR="00ED7D93" w:rsidRDefault="00EE3F50" w:rsidP="00EE3F50">
      <w:pPr>
        <w:pStyle w:val="Ttulo3"/>
      </w:pPr>
      <w:r>
        <w:t xml:space="preserve">Plazo aplicable para los Emisores Grupo A, Grupo C y Grupo D. </w:t>
      </w:r>
    </w:p>
    <w:p w14:paraId="5A98894A" w14:textId="77777777" w:rsidR="00EE3F50" w:rsidRPr="002A4E03" w:rsidRDefault="00EE3F50" w:rsidP="00EE3F50">
      <w:pPr>
        <w:rPr>
          <w:lang w:val="es-ES" w:eastAsia="es-ES"/>
        </w:rPr>
      </w:pPr>
    </w:p>
    <w:p w14:paraId="51AE5AB3" w14:textId="6323ACC1" w:rsidR="00924908" w:rsidRPr="000F2A1B" w:rsidRDefault="008A0201" w:rsidP="00C213C0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 w:rsidRPr="006B0373">
        <w:rPr>
          <w:rFonts w:ascii="Arial" w:hAnsi="Arial" w:cs="Arial"/>
          <w:color w:val="auto"/>
          <w:sz w:val="16"/>
          <w:szCs w:val="16"/>
        </w:rPr>
        <w:t>L</w:t>
      </w:r>
      <w:r w:rsidR="004035D7" w:rsidRPr="006B0373">
        <w:rPr>
          <w:rFonts w:ascii="Arial" w:hAnsi="Arial" w:cs="Arial"/>
          <w:color w:val="auto"/>
          <w:sz w:val="16"/>
          <w:szCs w:val="16"/>
        </w:rPr>
        <w:t xml:space="preserve">os </w:t>
      </w:r>
      <w:r w:rsidR="001F3548" w:rsidRPr="006B0373">
        <w:rPr>
          <w:rFonts w:ascii="Arial" w:hAnsi="Arial" w:cs="Arial"/>
          <w:color w:val="auto"/>
          <w:sz w:val="16"/>
          <w:szCs w:val="16"/>
        </w:rPr>
        <w:t xml:space="preserve">Emisores Grupo A, Grupo C y Grupo D </w:t>
      </w:r>
      <w:r w:rsidR="004035D7" w:rsidRPr="006B0373">
        <w:rPr>
          <w:rFonts w:ascii="Arial" w:hAnsi="Arial" w:cs="Arial"/>
          <w:color w:val="auto"/>
          <w:sz w:val="16"/>
          <w:szCs w:val="16"/>
        </w:rPr>
        <w:t xml:space="preserve">deben </w:t>
      </w:r>
      <w:r w:rsidR="00ED3396" w:rsidRPr="006B0373">
        <w:rPr>
          <w:rFonts w:ascii="Arial" w:hAnsi="Arial" w:cs="Arial"/>
          <w:color w:val="auto"/>
          <w:sz w:val="16"/>
          <w:szCs w:val="16"/>
        </w:rPr>
        <w:t xml:space="preserve">trasmitir </w:t>
      </w:r>
      <w:r w:rsidR="004035D7" w:rsidRPr="006B0373">
        <w:rPr>
          <w:rFonts w:ascii="Arial" w:hAnsi="Arial" w:cs="Arial"/>
          <w:color w:val="auto"/>
          <w:sz w:val="16"/>
          <w:szCs w:val="16"/>
        </w:rPr>
        <w:t>a través del RNVE</w:t>
      </w:r>
      <w:r w:rsidR="00E66ECC" w:rsidRPr="006B0373">
        <w:rPr>
          <w:rFonts w:ascii="Arial" w:hAnsi="Arial" w:cs="Arial"/>
          <w:color w:val="auto"/>
          <w:sz w:val="16"/>
          <w:szCs w:val="16"/>
        </w:rPr>
        <w:t xml:space="preserve">, dentro del </w:t>
      </w:r>
      <w:r w:rsidR="00E66ECC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informe periódico de fin de ejercicio, </w:t>
      </w:r>
      <w:r w:rsidR="004035D7" w:rsidRPr="006B0373">
        <w:rPr>
          <w:rFonts w:ascii="Arial" w:hAnsi="Arial" w:cs="Arial"/>
          <w:color w:val="auto"/>
          <w:sz w:val="16"/>
          <w:szCs w:val="16"/>
        </w:rPr>
        <w:t>la versión definitiva del capítulo</w:t>
      </w:r>
      <w:r w:rsidR="00B15343" w:rsidRPr="006B0373">
        <w:rPr>
          <w:rFonts w:ascii="Arial" w:hAnsi="Arial" w:cs="Arial"/>
          <w:color w:val="auto"/>
          <w:sz w:val="16"/>
          <w:szCs w:val="16"/>
        </w:rPr>
        <w:t xml:space="preserve"> </w:t>
      </w:r>
      <w:r w:rsidR="004035D7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>dedicado a las prácticas, políticas, procesos e indicadores en relación con los a</w:t>
      </w:r>
      <w:r w:rsidR="65D0452D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>suntos</w:t>
      </w:r>
      <w:r w:rsidR="004035D7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sociales y ambientales, incluidos los climáticos,</w:t>
      </w:r>
      <w:r w:rsidR="00B552D6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según las instrucciones contenidas en el presente Anexo, </w:t>
      </w:r>
      <w:r w:rsidR="00B15343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>dentro de los</w:t>
      </w:r>
      <w:r w:rsidR="00B552D6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15 días </w:t>
      </w:r>
      <w:r w:rsidR="001B48D1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>hábiles siguientes a la fecha</w:t>
      </w:r>
      <w:r w:rsidR="00C55277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>: i)</w:t>
      </w:r>
      <w:r w:rsidR="001B48D1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de </w:t>
      </w:r>
      <w:r w:rsidR="00924908" w:rsidRPr="006B037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celebración de la </w:t>
      </w:r>
      <w:r w:rsidR="00BF1B7C" w:rsidRPr="006B0373">
        <w:rPr>
          <w:rFonts w:ascii="Arial" w:hAnsi="Arial" w:cs="Arial"/>
          <w:color w:val="auto"/>
          <w:sz w:val="16"/>
          <w:szCs w:val="16"/>
        </w:rPr>
        <w:t xml:space="preserve">asamblea general de accionistas o del órgano que </w:t>
      </w:r>
      <w:r w:rsidR="00BB11B0" w:rsidRPr="006B0373">
        <w:rPr>
          <w:rFonts w:ascii="Arial" w:hAnsi="Arial" w:cs="Arial"/>
          <w:color w:val="auto"/>
          <w:sz w:val="16"/>
          <w:szCs w:val="16"/>
        </w:rPr>
        <w:t xml:space="preserve">haga </w:t>
      </w:r>
      <w:r w:rsidR="00024798" w:rsidRPr="006B0373">
        <w:rPr>
          <w:rFonts w:ascii="Arial" w:hAnsi="Arial" w:cs="Arial"/>
          <w:color w:val="auto"/>
          <w:sz w:val="16"/>
          <w:szCs w:val="16"/>
        </w:rPr>
        <w:t>sus veces</w:t>
      </w:r>
      <w:r w:rsidR="00C55277" w:rsidRPr="006B0373">
        <w:rPr>
          <w:rFonts w:ascii="Arial" w:hAnsi="Arial" w:cs="Arial"/>
          <w:color w:val="auto"/>
          <w:sz w:val="16"/>
          <w:szCs w:val="16"/>
        </w:rPr>
        <w:t xml:space="preserve">, o ii) de presentación al </w:t>
      </w:r>
      <w:r w:rsidR="00895419" w:rsidRPr="006B0373">
        <w:rPr>
          <w:rFonts w:ascii="Arial" w:hAnsi="Arial" w:cs="Arial"/>
          <w:color w:val="auto"/>
          <w:sz w:val="16"/>
          <w:szCs w:val="16"/>
        </w:rPr>
        <w:t>organismo estatal o territorial competente, en caso de que se traten de entidades públicas</w:t>
      </w:r>
      <w:r w:rsidR="00467FAC">
        <w:rPr>
          <w:rFonts w:ascii="Arial" w:hAnsi="Arial" w:cs="Arial"/>
          <w:color w:val="auto"/>
          <w:sz w:val="16"/>
          <w:szCs w:val="16"/>
        </w:rPr>
        <w:t xml:space="preserve"> nacionales</w:t>
      </w:r>
      <w:r w:rsidR="00B44315">
        <w:rPr>
          <w:rFonts w:ascii="Arial" w:hAnsi="Arial" w:cs="Arial"/>
          <w:color w:val="auto"/>
          <w:sz w:val="16"/>
          <w:szCs w:val="16"/>
        </w:rPr>
        <w:t xml:space="preserve">, </w:t>
      </w:r>
      <w:r w:rsidR="00233F03">
        <w:rPr>
          <w:rFonts w:ascii="Arial" w:hAnsi="Arial" w:cs="Arial"/>
          <w:color w:val="auto"/>
          <w:sz w:val="16"/>
          <w:szCs w:val="16"/>
        </w:rPr>
        <w:t>entidades públicas extranjeras</w:t>
      </w:r>
      <w:r w:rsidR="00895419" w:rsidRPr="006B0373">
        <w:rPr>
          <w:rFonts w:ascii="Arial" w:hAnsi="Arial" w:cs="Arial"/>
          <w:color w:val="auto"/>
          <w:sz w:val="16"/>
          <w:szCs w:val="16"/>
        </w:rPr>
        <w:t xml:space="preserve"> </w:t>
      </w:r>
      <w:r w:rsidR="00233F03">
        <w:rPr>
          <w:rFonts w:ascii="Arial" w:hAnsi="Arial" w:cs="Arial"/>
          <w:color w:val="auto"/>
          <w:sz w:val="16"/>
          <w:szCs w:val="16"/>
        </w:rPr>
        <w:t>y/</w:t>
      </w:r>
      <w:r w:rsidR="00895419" w:rsidRPr="006B0373">
        <w:rPr>
          <w:rFonts w:ascii="Arial" w:hAnsi="Arial" w:cs="Arial"/>
          <w:color w:val="auto"/>
          <w:sz w:val="16"/>
          <w:szCs w:val="16"/>
        </w:rPr>
        <w:t>o gobiernos extranjeros.</w:t>
      </w:r>
      <w:r w:rsidR="0001499A" w:rsidRPr="000F2A1B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1DDA4FEC" w14:textId="5B38C5DB" w:rsidR="008A0201" w:rsidRPr="000F2A1B" w:rsidRDefault="008A0201" w:rsidP="00C213C0">
      <w:pPr>
        <w:pStyle w:val="Textoindependiente2"/>
        <w:rPr>
          <w:rFonts w:ascii="Arial" w:hAnsi="Arial" w:cs="Arial"/>
          <w:color w:val="auto"/>
          <w:sz w:val="16"/>
          <w:szCs w:val="16"/>
        </w:rPr>
      </w:pPr>
    </w:p>
    <w:p w14:paraId="526E1934" w14:textId="2F24C640" w:rsidR="008A0201" w:rsidRDefault="008A0201" w:rsidP="008A0201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 w:rsidRPr="000F2A1B">
        <w:rPr>
          <w:rFonts w:ascii="Arial" w:hAnsi="Arial" w:cs="Arial"/>
          <w:color w:val="auto"/>
          <w:sz w:val="16"/>
          <w:szCs w:val="16"/>
        </w:rPr>
        <w:t xml:space="preserve">Sin perjuicio de lo anterior, los </w:t>
      </w:r>
      <w:r w:rsidR="001F3548" w:rsidRPr="000F2A1B">
        <w:rPr>
          <w:rFonts w:ascii="Arial" w:hAnsi="Arial" w:cs="Arial"/>
          <w:color w:val="auto"/>
          <w:sz w:val="16"/>
          <w:szCs w:val="16"/>
        </w:rPr>
        <w:t xml:space="preserve">Emisores Grupo A, Grupo C y Grupo D </w:t>
      </w:r>
      <w:r w:rsidRPr="000F2A1B">
        <w:rPr>
          <w:rFonts w:ascii="Arial" w:hAnsi="Arial" w:cs="Arial"/>
          <w:color w:val="auto"/>
          <w:sz w:val="16"/>
          <w:szCs w:val="16"/>
        </w:rPr>
        <w:t>deben</w:t>
      </w:r>
      <w:r w:rsidR="00ED3396" w:rsidRPr="000F2A1B">
        <w:rPr>
          <w:rFonts w:ascii="Arial" w:hAnsi="Arial" w:cs="Arial"/>
          <w:color w:val="auto"/>
          <w:sz w:val="16"/>
          <w:szCs w:val="16"/>
        </w:rPr>
        <w:t xml:space="preserve"> transmitir </w:t>
      </w:r>
      <w:r w:rsidRPr="000F2A1B">
        <w:rPr>
          <w:rFonts w:ascii="Arial" w:hAnsi="Arial" w:cs="Arial"/>
          <w:color w:val="auto"/>
          <w:sz w:val="16"/>
          <w:szCs w:val="16"/>
        </w:rPr>
        <w:t>a través del RNVE el proyecto de</w:t>
      </w:r>
      <w:r w:rsidR="00AF4D29" w:rsidRPr="000F2A1B">
        <w:rPr>
          <w:rFonts w:ascii="Arial" w:hAnsi="Arial" w:cs="Arial"/>
          <w:color w:val="auto"/>
          <w:sz w:val="16"/>
          <w:szCs w:val="16"/>
        </w:rPr>
        <w:t>l</w:t>
      </w:r>
      <w:r w:rsidRPr="000F2A1B">
        <w:rPr>
          <w:rFonts w:ascii="Arial" w:hAnsi="Arial" w:cs="Arial"/>
          <w:color w:val="auto"/>
          <w:sz w:val="16"/>
          <w:szCs w:val="16"/>
        </w:rPr>
        <w:t xml:space="preserve"> </w:t>
      </w:r>
      <w:r w:rsidRPr="000F2A1B">
        <w:rPr>
          <w:rFonts w:ascii="Arial" w:hAnsi="Arial" w:cs="Arial"/>
          <w:color w:val="000000" w:themeColor="text1"/>
          <w:kern w:val="1"/>
          <w:sz w:val="16"/>
          <w:szCs w:val="16"/>
        </w:rPr>
        <w:t>capítulo</w:t>
      </w:r>
      <w:r w:rsidR="00B15343" w:rsidRPr="000F2A1B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</w:t>
      </w:r>
      <w:r w:rsidRPr="000F2A1B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dedicado a las prácticas, políticas, procesos e indicadores en relación con los </w:t>
      </w:r>
      <w:r w:rsidR="001B77A2" w:rsidRPr="000F2A1B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asuntos </w:t>
      </w:r>
      <w:r w:rsidRPr="000F2A1B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sociales y ambientales, incluidos los climáticos, según las instrucciones contenidas en el presente Anexo, dentro </w:t>
      </w:r>
      <w:r w:rsidRPr="000F2A1B">
        <w:rPr>
          <w:rFonts w:ascii="Arial" w:hAnsi="Arial" w:cs="Arial"/>
          <w:color w:val="auto"/>
          <w:sz w:val="16"/>
          <w:szCs w:val="16"/>
        </w:rPr>
        <w:t xml:space="preserve">de los </w:t>
      </w:r>
      <w:r w:rsidR="004E634B" w:rsidRPr="000F2A1B">
        <w:rPr>
          <w:rFonts w:ascii="Arial" w:hAnsi="Arial" w:cs="Arial"/>
          <w:color w:val="auto"/>
          <w:sz w:val="16"/>
          <w:szCs w:val="16"/>
        </w:rPr>
        <w:t>15</w:t>
      </w:r>
      <w:r w:rsidRPr="000F2A1B">
        <w:rPr>
          <w:rFonts w:ascii="Arial" w:hAnsi="Arial" w:cs="Arial"/>
          <w:color w:val="auto"/>
          <w:sz w:val="16"/>
          <w:szCs w:val="16"/>
        </w:rPr>
        <w:t xml:space="preserve"> días </w:t>
      </w:r>
      <w:r w:rsidR="0046615F" w:rsidRPr="000F2A1B">
        <w:rPr>
          <w:rFonts w:ascii="Arial" w:hAnsi="Arial" w:cs="Arial"/>
          <w:color w:val="auto"/>
          <w:sz w:val="16"/>
          <w:szCs w:val="16"/>
        </w:rPr>
        <w:t xml:space="preserve">hábiles </w:t>
      </w:r>
      <w:r w:rsidRPr="000F2A1B">
        <w:rPr>
          <w:rFonts w:ascii="Arial" w:hAnsi="Arial" w:cs="Arial"/>
          <w:color w:val="auto"/>
          <w:sz w:val="16"/>
          <w:szCs w:val="16"/>
        </w:rPr>
        <w:t xml:space="preserve">anteriores a la fecha de celebración de la asamblea general de accionistas o del órgano que </w:t>
      </w:r>
      <w:r w:rsidR="00BB11B0" w:rsidRPr="000F2A1B">
        <w:rPr>
          <w:rFonts w:ascii="Arial" w:hAnsi="Arial" w:cs="Arial"/>
          <w:color w:val="auto"/>
          <w:sz w:val="16"/>
          <w:szCs w:val="16"/>
        </w:rPr>
        <w:t xml:space="preserve">haga </w:t>
      </w:r>
      <w:r w:rsidRPr="000F2A1B">
        <w:rPr>
          <w:rFonts w:ascii="Arial" w:hAnsi="Arial" w:cs="Arial"/>
          <w:color w:val="auto"/>
          <w:sz w:val="16"/>
          <w:szCs w:val="16"/>
        </w:rPr>
        <w:t>sus veces.</w:t>
      </w:r>
    </w:p>
    <w:p w14:paraId="518A1723" w14:textId="49A11BD7" w:rsidR="003748A7" w:rsidRDefault="00073C2D" w:rsidP="008A0201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BD65F" wp14:editId="5269B9D5">
                <wp:simplePos x="0" y="0"/>
                <wp:positionH relativeFrom="column">
                  <wp:posOffset>-112668</wp:posOffset>
                </wp:positionH>
                <wp:positionV relativeFrom="page">
                  <wp:posOffset>1053192</wp:posOffset>
                </wp:positionV>
                <wp:extent cx="19685" cy="4371975"/>
                <wp:effectExtent l="0" t="0" r="18415" b="222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437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9169" id="Conector recto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85pt,82.95pt" to="-7.3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69FC9B66" w14:textId="564C568C" w:rsidR="00A54022" w:rsidRPr="002A4E03" w:rsidRDefault="00D13BE5" w:rsidP="002A4E03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 w:rsidRPr="002A4E03">
        <w:rPr>
          <w:rFonts w:ascii="Arial" w:hAnsi="Arial" w:cs="Arial"/>
          <w:color w:val="auto"/>
          <w:sz w:val="16"/>
          <w:szCs w:val="16"/>
        </w:rPr>
        <w:t xml:space="preserve">El proyecto del capítulo dedicado a las prácticas, políticas, procesos e indicadores en relación con los </w:t>
      </w:r>
      <w:r w:rsidR="00665B32" w:rsidRPr="002A4E03">
        <w:rPr>
          <w:rFonts w:ascii="Arial" w:hAnsi="Arial" w:cs="Arial"/>
          <w:color w:val="auto"/>
          <w:sz w:val="16"/>
          <w:szCs w:val="16"/>
        </w:rPr>
        <w:t xml:space="preserve">asuntos </w:t>
      </w:r>
      <w:r w:rsidRPr="002A4E03">
        <w:rPr>
          <w:rFonts w:ascii="Arial" w:hAnsi="Arial" w:cs="Arial"/>
          <w:color w:val="auto"/>
          <w:sz w:val="16"/>
          <w:szCs w:val="16"/>
        </w:rPr>
        <w:t>sociales y ambientales</w:t>
      </w:r>
      <w:r w:rsidR="00665B32" w:rsidRPr="002A4E03">
        <w:rPr>
          <w:rFonts w:ascii="Arial" w:hAnsi="Arial" w:cs="Arial"/>
          <w:color w:val="auto"/>
          <w:sz w:val="16"/>
          <w:szCs w:val="16"/>
        </w:rPr>
        <w:t>, incluidos los climáticos</w:t>
      </w:r>
      <w:r w:rsidR="00086F28" w:rsidRPr="002A4E03">
        <w:rPr>
          <w:rFonts w:ascii="Arial" w:hAnsi="Arial" w:cs="Arial"/>
          <w:color w:val="auto"/>
          <w:sz w:val="16"/>
          <w:szCs w:val="16"/>
        </w:rPr>
        <w:t>,</w:t>
      </w:r>
      <w:r w:rsidRPr="002A4E03">
        <w:rPr>
          <w:rFonts w:ascii="Arial" w:hAnsi="Arial" w:cs="Arial"/>
          <w:color w:val="auto"/>
          <w:sz w:val="16"/>
          <w:szCs w:val="16"/>
        </w:rPr>
        <w:t xml:space="preserve"> se </w:t>
      </w:r>
      <w:r w:rsidR="003C0272" w:rsidRPr="002A4E03">
        <w:rPr>
          <w:rFonts w:ascii="Arial" w:hAnsi="Arial" w:cs="Arial"/>
          <w:color w:val="auto"/>
          <w:sz w:val="16"/>
          <w:szCs w:val="16"/>
        </w:rPr>
        <w:t>transmitirá</w:t>
      </w:r>
      <w:r w:rsidRPr="002A4E03">
        <w:rPr>
          <w:rFonts w:ascii="Arial" w:hAnsi="Arial" w:cs="Arial"/>
          <w:color w:val="auto"/>
          <w:sz w:val="16"/>
          <w:szCs w:val="16"/>
        </w:rPr>
        <w:t xml:space="preserve"> </w:t>
      </w:r>
      <w:r w:rsidR="003C0272" w:rsidRPr="002A4E03">
        <w:rPr>
          <w:rFonts w:ascii="Arial" w:hAnsi="Arial" w:cs="Arial"/>
          <w:color w:val="auto"/>
          <w:sz w:val="16"/>
          <w:szCs w:val="16"/>
        </w:rPr>
        <w:t>al</w:t>
      </w:r>
      <w:r w:rsidRPr="002A4E03">
        <w:rPr>
          <w:rFonts w:ascii="Arial" w:hAnsi="Arial" w:cs="Arial"/>
          <w:color w:val="auto"/>
          <w:sz w:val="16"/>
          <w:szCs w:val="16"/>
        </w:rPr>
        <w:t xml:space="preserve"> RNVE a través de la siguiente ruta: </w:t>
      </w:r>
      <w:r w:rsidR="00A54022" w:rsidRPr="00A54022">
        <w:rPr>
          <w:rFonts w:ascii="Arial" w:hAnsi="Arial" w:cs="Arial"/>
          <w:color w:val="auto"/>
          <w:sz w:val="16"/>
          <w:szCs w:val="16"/>
        </w:rPr>
        <w:t>www.superfinanciera.gov.co/Industrias Supervisadas/interés del vigilado/ Trámites/Trámites en Línea y Remisión de Información /opción 3. Información relevante/Ingresar/Entrar/Tema: Informe fin de ejercicio</w:t>
      </w:r>
      <w:r w:rsidR="00752C08" w:rsidRPr="002A4E03">
        <w:rPr>
          <w:rFonts w:ascii="Arial" w:hAnsi="Arial" w:cs="Arial"/>
          <w:color w:val="auto"/>
          <w:sz w:val="16"/>
          <w:szCs w:val="16"/>
        </w:rPr>
        <w:t>, o aquella que posteriormente se determine</w:t>
      </w:r>
      <w:r w:rsidR="006127F5">
        <w:rPr>
          <w:rFonts w:ascii="Arial" w:hAnsi="Arial" w:cs="Arial"/>
          <w:color w:val="auto"/>
          <w:sz w:val="16"/>
          <w:szCs w:val="16"/>
        </w:rPr>
        <w:t xml:space="preserve"> para la transmisión de dicha información</w:t>
      </w:r>
      <w:r w:rsidR="00752C08" w:rsidRPr="002A4E03">
        <w:rPr>
          <w:rFonts w:ascii="Arial" w:hAnsi="Arial" w:cs="Arial"/>
          <w:color w:val="auto"/>
          <w:sz w:val="16"/>
          <w:szCs w:val="16"/>
        </w:rPr>
        <w:t xml:space="preserve">. </w:t>
      </w:r>
      <w:r w:rsidR="000F2A1B" w:rsidRPr="002A4E03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En la casilla “Resumen”, los emisores deben indicar que se trata del proyecto </w:t>
      </w:r>
      <w:r w:rsidR="000F2A1B" w:rsidRPr="002A4E03">
        <w:rPr>
          <w:rFonts w:ascii="Arial" w:hAnsi="Arial" w:cs="Arial"/>
          <w:color w:val="auto"/>
          <w:sz w:val="16"/>
          <w:szCs w:val="16"/>
        </w:rPr>
        <w:t>del capítulo dedicado a las prácticas, políticas, procesos e indicadores en relación con los asuntos sociales y ambientales, incluidos los climáticos</w:t>
      </w:r>
      <w:r w:rsidR="00D46604">
        <w:rPr>
          <w:rFonts w:ascii="Arial" w:hAnsi="Arial" w:cs="Arial"/>
          <w:color w:val="auto"/>
          <w:sz w:val="16"/>
          <w:szCs w:val="16"/>
        </w:rPr>
        <w:t>.</w:t>
      </w:r>
    </w:p>
    <w:p w14:paraId="414A24A8" w14:textId="14207905" w:rsidR="003748A7" w:rsidRPr="002A4E03" w:rsidRDefault="003748A7" w:rsidP="002A4E03">
      <w:pPr>
        <w:pStyle w:val="NormalWeb"/>
        <w:spacing w:before="0" w:beforeAutospacing="0" w:after="0" w:afterAutospacing="0"/>
        <w:rPr>
          <w:lang w:val="es-CO"/>
        </w:rPr>
      </w:pPr>
    </w:p>
    <w:p w14:paraId="4DAC2ACC" w14:textId="19CC801C" w:rsidR="00BF1B7C" w:rsidRDefault="00E25683" w:rsidP="00C213C0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 w:rsidRPr="00BA3C28">
        <w:rPr>
          <w:rFonts w:ascii="Arial" w:hAnsi="Arial" w:cs="Arial"/>
          <w:color w:val="auto"/>
          <w:sz w:val="16"/>
          <w:szCs w:val="16"/>
        </w:rPr>
        <w:t>La fecha de corte de la información es el día del cierre del ejercicio contable</w:t>
      </w:r>
      <w:r w:rsidR="00095371">
        <w:rPr>
          <w:rFonts w:ascii="Arial" w:hAnsi="Arial" w:cs="Arial"/>
          <w:color w:val="auto"/>
          <w:sz w:val="16"/>
          <w:szCs w:val="16"/>
        </w:rPr>
        <w:t xml:space="preserve"> del año inmediatamente anterior</w:t>
      </w:r>
      <w:r w:rsidR="00025ADB" w:rsidRPr="00BA3C28">
        <w:rPr>
          <w:rFonts w:ascii="Arial" w:hAnsi="Arial" w:cs="Arial"/>
          <w:color w:val="auto"/>
          <w:sz w:val="16"/>
          <w:szCs w:val="16"/>
        </w:rPr>
        <w:t>.</w:t>
      </w:r>
      <w:r w:rsidR="00025ADB"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0733DD51" w14:textId="77777777" w:rsidR="005938E9" w:rsidRDefault="005938E9" w:rsidP="00C213C0">
      <w:pPr>
        <w:pStyle w:val="Textoindependiente2"/>
        <w:rPr>
          <w:rFonts w:ascii="Arial" w:hAnsi="Arial" w:cs="Arial"/>
          <w:color w:val="auto"/>
          <w:sz w:val="16"/>
          <w:szCs w:val="16"/>
        </w:rPr>
      </w:pPr>
    </w:p>
    <w:p w14:paraId="1C405E76" w14:textId="2B8FC4E8" w:rsidR="005938E9" w:rsidRDefault="005938E9" w:rsidP="005938E9">
      <w:pPr>
        <w:pStyle w:val="Ttulo3"/>
      </w:pPr>
      <w:r>
        <w:t xml:space="preserve">Plazo aplicable para los Emisores Grupo B </w:t>
      </w:r>
    </w:p>
    <w:p w14:paraId="6EFA9D07" w14:textId="77777777" w:rsidR="005938E9" w:rsidRDefault="005938E9" w:rsidP="005938E9">
      <w:pPr>
        <w:rPr>
          <w:lang w:val="es-ES" w:eastAsia="es-ES"/>
        </w:rPr>
      </w:pPr>
    </w:p>
    <w:p w14:paraId="17D6BF3C" w14:textId="555B608D" w:rsidR="005938E9" w:rsidRDefault="005938E9" w:rsidP="005938E9">
      <w:pPr>
        <w:pStyle w:val="Textoindependiente2"/>
        <w:rPr>
          <w:rFonts w:ascii="Arial" w:hAnsi="Arial" w:cs="Arial"/>
          <w:color w:val="000000" w:themeColor="text1"/>
          <w:kern w:val="1"/>
          <w:sz w:val="16"/>
          <w:szCs w:val="16"/>
        </w:rPr>
      </w:pPr>
      <w:r w:rsidRPr="00A74D30">
        <w:rPr>
          <w:rFonts w:ascii="Arial" w:hAnsi="Arial" w:cs="Arial"/>
          <w:color w:val="auto"/>
          <w:sz w:val="16"/>
          <w:szCs w:val="16"/>
        </w:rPr>
        <w:t xml:space="preserve">Los Emisores Grupo B deben transmitir a través del RNVE, dentro del </w:t>
      </w:r>
      <w:r w:rsidRPr="00A74D30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informe periódico de fin de ejercicio, </w:t>
      </w:r>
      <w:r w:rsidRPr="00A74D30">
        <w:rPr>
          <w:rFonts w:ascii="Arial" w:hAnsi="Arial" w:cs="Arial"/>
          <w:color w:val="auto"/>
          <w:sz w:val="16"/>
          <w:szCs w:val="16"/>
        </w:rPr>
        <w:t xml:space="preserve">la versión definitiva del capítulo </w:t>
      </w:r>
      <w:r w:rsidRPr="00A74D30">
        <w:rPr>
          <w:rFonts w:ascii="Arial" w:hAnsi="Arial" w:cs="Arial"/>
          <w:color w:val="000000" w:themeColor="text1"/>
          <w:kern w:val="1"/>
          <w:sz w:val="16"/>
          <w:szCs w:val="16"/>
        </w:rPr>
        <w:t>dedicado a las prácticas, políticas, procesos e indicadores en relación con los asuntos sociales y ambientales, incluidos los climáticos, según las instrucciones contenidas en el presente Anexo</w:t>
      </w:r>
      <w:r w:rsidR="00A4342D">
        <w:rPr>
          <w:rFonts w:ascii="Arial" w:hAnsi="Arial" w:cs="Arial"/>
          <w:color w:val="000000" w:themeColor="text1"/>
          <w:kern w:val="1"/>
          <w:sz w:val="16"/>
          <w:szCs w:val="16"/>
        </w:rPr>
        <w:t>. Dicho informe con el respectivo cap</w:t>
      </w:r>
      <w:r w:rsidR="00086F28">
        <w:rPr>
          <w:rFonts w:ascii="Arial" w:hAnsi="Arial" w:cs="Arial"/>
          <w:color w:val="000000" w:themeColor="text1"/>
          <w:kern w:val="1"/>
          <w:sz w:val="16"/>
          <w:szCs w:val="16"/>
        </w:rPr>
        <w:t>í</w:t>
      </w:r>
      <w:r w:rsidR="00A4342D">
        <w:rPr>
          <w:rFonts w:ascii="Arial" w:hAnsi="Arial" w:cs="Arial"/>
          <w:color w:val="000000" w:themeColor="text1"/>
          <w:kern w:val="1"/>
          <w:sz w:val="16"/>
          <w:szCs w:val="16"/>
        </w:rPr>
        <w:t>tulo debe ser remitido</w:t>
      </w:r>
      <w:r w:rsidRPr="00A74D30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a más tardar dentro de los </w:t>
      </w:r>
      <w:r w:rsidR="00531BE5">
        <w:rPr>
          <w:rFonts w:ascii="Arial" w:hAnsi="Arial" w:cs="Arial"/>
          <w:color w:val="000000" w:themeColor="text1"/>
          <w:kern w:val="1"/>
          <w:sz w:val="16"/>
          <w:szCs w:val="16"/>
        </w:rPr>
        <w:t>90</w:t>
      </w:r>
      <w:r w:rsidRPr="00A74D30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días calendario </w:t>
      </w:r>
      <w:r w:rsidR="00DD36D1" w:rsidRPr="00A74D30">
        <w:rPr>
          <w:rFonts w:ascii="Arial" w:hAnsi="Arial" w:cs="Arial"/>
          <w:color w:val="000000" w:themeColor="text1"/>
          <w:kern w:val="1"/>
          <w:sz w:val="16"/>
          <w:szCs w:val="16"/>
        </w:rPr>
        <w:t>siguientes al día del cierre del ejercicio contable del emisor.</w:t>
      </w:r>
      <w:r w:rsidR="00DD36D1">
        <w:rPr>
          <w:rFonts w:ascii="Arial" w:hAnsi="Arial" w:cs="Arial"/>
          <w:color w:val="000000" w:themeColor="text1"/>
          <w:kern w:val="1"/>
          <w:sz w:val="16"/>
          <w:szCs w:val="16"/>
        </w:rPr>
        <w:t xml:space="preserve"> </w:t>
      </w:r>
    </w:p>
    <w:p w14:paraId="5D8B37D7" w14:textId="77777777" w:rsidR="005938E9" w:rsidRDefault="005938E9" w:rsidP="005938E9">
      <w:pPr>
        <w:pStyle w:val="Textoindependiente2"/>
        <w:rPr>
          <w:rFonts w:ascii="Arial" w:hAnsi="Arial" w:cs="Arial"/>
          <w:color w:val="000000" w:themeColor="text1"/>
          <w:kern w:val="1"/>
          <w:sz w:val="16"/>
          <w:szCs w:val="16"/>
        </w:rPr>
      </w:pPr>
    </w:p>
    <w:p w14:paraId="6C2340F1" w14:textId="2D93EBC6" w:rsidR="00154799" w:rsidRDefault="00154799" w:rsidP="00154799">
      <w:pPr>
        <w:pStyle w:val="Textoindependiente2"/>
        <w:rPr>
          <w:rFonts w:ascii="Arial" w:hAnsi="Arial" w:cs="Arial"/>
          <w:color w:val="auto"/>
          <w:sz w:val="16"/>
          <w:szCs w:val="16"/>
        </w:rPr>
      </w:pPr>
      <w:r w:rsidRPr="00BA3C28">
        <w:rPr>
          <w:rFonts w:ascii="Arial" w:hAnsi="Arial" w:cs="Arial"/>
          <w:color w:val="auto"/>
          <w:sz w:val="16"/>
          <w:szCs w:val="16"/>
        </w:rPr>
        <w:t>La fecha de corte de la información es el día del cierre del ejercicio contable</w:t>
      </w:r>
      <w:r w:rsidR="00095371">
        <w:rPr>
          <w:rFonts w:ascii="Arial" w:hAnsi="Arial" w:cs="Arial"/>
          <w:color w:val="auto"/>
          <w:sz w:val="16"/>
          <w:szCs w:val="16"/>
        </w:rPr>
        <w:t xml:space="preserve"> del año inmediatamente anterior</w:t>
      </w:r>
      <w:r w:rsidRPr="00BA3C28">
        <w:rPr>
          <w:rFonts w:ascii="Arial" w:hAnsi="Arial" w:cs="Arial"/>
          <w:color w:val="auto"/>
          <w:sz w:val="16"/>
          <w:szCs w:val="16"/>
        </w:rPr>
        <w:t>.</w:t>
      </w:r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0E1F98E2" w14:textId="6D7F3A1A" w:rsidR="0001443F" w:rsidRDefault="0001443F" w:rsidP="00C213C0">
      <w:pPr>
        <w:pStyle w:val="Textoindependiente2"/>
        <w:rPr>
          <w:rFonts w:ascii="Arial" w:hAnsi="Arial" w:cs="Arial"/>
          <w:color w:val="auto"/>
          <w:sz w:val="16"/>
          <w:szCs w:val="16"/>
        </w:rPr>
      </w:pPr>
    </w:p>
    <w:p w14:paraId="343B5F93" w14:textId="19C889E9" w:rsidR="00887CA0" w:rsidRPr="00F50DE4" w:rsidRDefault="00EB168D" w:rsidP="00C213C0">
      <w:pPr>
        <w:pStyle w:val="Ttulo1"/>
        <w:rPr>
          <w:lang w:val="es-ES_tradnl"/>
        </w:rPr>
      </w:pPr>
      <w:r>
        <w:rPr>
          <w:lang w:val="es-ES_tradnl"/>
        </w:rPr>
        <w:t>I</w:t>
      </w:r>
      <w:r w:rsidRPr="00F50DE4">
        <w:rPr>
          <w:lang w:val="es-ES_tradnl"/>
        </w:rPr>
        <w:t xml:space="preserve">nforme periódico trimestral </w:t>
      </w:r>
    </w:p>
    <w:p w14:paraId="2F388E85" w14:textId="50882500" w:rsidR="007E6B6B" w:rsidRPr="00F50DE4" w:rsidRDefault="007E6B6B" w:rsidP="00C213C0">
      <w:pPr>
        <w:pStyle w:val="Textocomentario"/>
        <w:rPr>
          <w:rFonts w:ascii="Arial" w:hAnsi="Arial" w:cs="Arial"/>
          <w:b/>
          <w:kern w:val="1"/>
          <w:sz w:val="16"/>
          <w:szCs w:val="16"/>
          <w:lang w:val="es-ES" w:eastAsia="es-ES"/>
        </w:rPr>
      </w:pPr>
    </w:p>
    <w:p w14:paraId="679956BF" w14:textId="12705D38" w:rsidR="00462B43" w:rsidRPr="00F50DE4" w:rsidRDefault="00827655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  <w:r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De conformidad con el parágrafo 1 del art. </w:t>
      </w:r>
      <w:r w:rsidR="00CF5836" w:rsidRPr="4FDEF93C">
        <w:rPr>
          <w:rFonts w:ascii="Arial" w:hAnsi="Arial" w:cs="Arial"/>
          <w:kern w:val="1"/>
          <w:sz w:val="16"/>
          <w:szCs w:val="16"/>
          <w:lang w:val="es-ES" w:eastAsia="es-ES"/>
        </w:rPr>
        <w:t>5.2.4.2.3.</w:t>
      </w:r>
      <w:r w:rsidR="007A646F"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del Decreto 2555 de 2010, los emisores deben incluir dentro del informe </w:t>
      </w:r>
      <w:r w:rsidR="009E4757"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periódico trimestral </w:t>
      </w:r>
      <w:r w:rsidR="002710E9" w:rsidRPr="4FDEF93C">
        <w:rPr>
          <w:rFonts w:ascii="Arial" w:hAnsi="Arial" w:cs="Arial"/>
          <w:kern w:val="1"/>
          <w:sz w:val="16"/>
          <w:szCs w:val="16"/>
          <w:lang w:val="es-ES" w:eastAsia="es-ES"/>
        </w:rPr>
        <w:t>un capítulo dedicado a cualquier cambio material que se haya presentado en las prácticas, procesos, políticas e indicadores</w:t>
      </w:r>
      <w:r w:rsidR="00FE5B7C"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implementados en relación con los asuntos sociales y ambientales</w:t>
      </w:r>
      <w:r w:rsidR="00EC130A" w:rsidRPr="4FDEF93C">
        <w:rPr>
          <w:rFonts w:ascii="Arial" w:hAnsi="Arial" w:cs="Arial"/>
          <w:kern w:val="1"/>
          <w:sz w:val="16"/>
          <w:szCs w:val="16"/>
          <w:lang w:val="es-ES" w:eastAsia="es-ES"/>
        </w:rPr>
        <w:t>, incluidos los climáticos</w:t>
      </w:r>
      <w:r w:rsidR="00D92D35" w:rsidRPr="4FDEF93C">
        <w:rPr>
          <w:rFonts w:ascii="Arial" w:hAnsi="Arial" w:cs="Arial"/>
          <w:kern w:val="1"/>
          <w:sz w:val="16"/>
          <w:szCs w:val="16"/>
          <w:lang w:val="es-ES" w:eastAsia="es-ES"/>
        </w:rPr>
        <w:t>,</w:t>
      </w:r>
      <w:r w:rsidR="00486734"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en el trimestre correspondiente</w:t>
      </w:r>
      <w:r w:rsidR="00B05EA4" w:rsidRPr="4FDEF93C">
        <w:rPr>
          <w:rFonts w:ascii="Arial" w:hAnsi="Arial" w:cs="Arial"/>
          <w:kern w:val="1"/>
          <w:sz w:val="16"/>
          <w:szCs w:val="16"/>
          <w:lang w:val="es-ES" w:eastAsia="es-ES"/>
        </w:rPr>
        <w:t>.</w:t>
      </w:r>
      <w:r w:rsidR="00794028" w:rsidRPr="4FDEF93C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</w:t>
      </w:r>
    </w:p>
    <w:p w14:paraId="74DDC150" w14:textId="0CA7C1EB" w:rsidR="00D82748" w:rsidRPr="00F50DE4" w:rsidRDefault="00D82748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68D34322" w14:textId="0A36009F" w:rsidR="00486734" w:rsidRDefault="00F81551" w:rsidP="00C213C0">
      <w:pPr>
        <w:pStyle w:val="Textocomentario"/>
        <w:rPr>
          <w:rFonts w:ascii="Arial" w:hAnsi="Arial" w:cs="Arial"/>
          <w:kern w:val="1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>Para efectos del informe periódico trimestral, se entiende por</w:t>
      </w:r>
      <w:r w:rsidR="00846E5A" w:rsidRPr="35EB710F">
        <w:rPr>
          <w:rFonts w:ascii="Arial" w:hAnsi="Arial" w:cs="Arial"/>
          <w:kern w:val="1"/>
          <w:sz w:val="16"/>
          <w:szCs w:val="16"/>
          <w:lang w:val="es-ES" w:eastAsia="es-ES"/>
        </w:rPr>
        <w:t xml:space="preserve"> cambio material </w:t>
      </w:r>
      <w:r w:rsidR="00C375B8" w:rsidRPr="35EB710F">
        <w:rPr>
          <w:rFonts w:ascii="Arial" w:hAnsi="Arial" w:cs="Arial"/>
          <w:sz w:val="16"/>
          <w:szCs w:val="16"/>
          <w:lang w:val="es-ES" w:eastAsia="es-ES"/>
        </w:rPr>
        <w:t xml:space="preserve">los nuevos </w:t>
      </w:r>
      <w:r w:rsidR="009B0897" w:rsidRPr="35EB710F">
        <w:rPr>
          <w:rFonts w:ascii="Arial" w:hAnsi="Arial" w:cs="Arial"/>
          <w:sz w:val="16"/>
          <w:szCs w:val="16"/>
          <w:lang w:val="es-ES" w:eastAsia="es-ES"/>
        </w:rPr>
        <w:t>asuntos sociales y ambientales, incluidos los climáticos</w:t>
      </w:r>
      <w:r w:rsidR="4CCA5094" w:rsidRPr="35EB710F">
        <w:rPr>
          <w:rFonts w:ascii="Arial" w:hAnsi="Arial" w:cs="Arial"/>
          <w:sz w:val="16"/>
          <w:szCs w:val="16"/>
          <w:lang w:val="es-ES" w:eastAsia="es-ES"/>
        </w:rPr>
        <w:t>,</w:t>
      </w:r>
      <w:r w:rsidR="009B0897" w:rsidRPr="35EB710F">
        <w:rPr>
          <w:rFonts w:ascii="Arial" w:hAnsi="Arial" w:cs="Arial"/>
          <w:sz w:val="16"/>
          <w:szCs w:val="16"/>
          <w:lang w:val="es-ES" w:eastAsia="es-ES"/>
        </w:rPr>
        <w:t xml:space="preserve"> que </w:t>
      </w:r>
      <w:r w:rsidR="00115FE1">
        <w:rPr>
          <w:rFonts w:ascii="Arial" w:hAnsi="Arial" w:cs="Arial"/>
          <w:sz w:val="16"/>
          <w:szCs w:val="16"/>
          <w:lang w:val="es-ES" w:eastAsia="es-ES"/>
        </w:rPr>
        <w:t>los</w:t>
      </w:r>
      <w:r w:rsidR="009B0897" w:rsidRPr="35EB710F">
        <w:rPr>
          <w:rFonts w:ascii="Arial" w:hAnsi="Arial" w:cs="Arial"/>
          <w:sz w:val="16"/>
          <w:szCs w:val="16"/>
          <w:lang w:val="es-ES" w:eastAsia="es-ES"/>
        </w:rPr>
        <w:t xml:space="preserve"> emisor</w:t>
      </w:r>
      <w:r w:rsidR="00115FE1">
        <w:rPr>
          <w:rFonts w:ascii="Arial" w:hAnsi="Arial" w:cs="Arial"/>
          <w:sz w:val="16"/>
          <w:szCs w:val="16"/>
          <w:lang w:val="es-ES" w:eastAsia="es-ES"/>
        </w:rPr>
        <w:t>es</w:t>
      </w:r>
      <w:r w:rsidR="009B0897" w:rsidRPr="35EB710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C375B8" w:rsidRPr="35EB710F">
        <w:rPr>
          <w:rFonts w:ascii="Arial" w:hAnsi="Arial" w:cs="Arial"/>
          <w:sz w:val="16"/>
          <w:szCs w:val="16"/>
          <w:lang w:val="es-ES" w:eastAsia="es-ES"/>
        </w:rPr>
        <w:t>haya</w:t>
      </w:r>
      <w:r w:rsidR="00115FE1">
        <w:rPr>
          <w:rFonts w:ascii="Arial" w:hAnsi="Arial" w:cs="Arial"/>
          <w:sz w:val="16"/>
          <w:szCs w:val="16"/>
          <w:lang w:val="es-ES" w:eastAsia="es-ES"/>
        </w:rPr>
        <w:t>n</w:t>
      </w:r>
      <w:r w:rsidR="00C375B8" w:rsidRPr="35EB710F">
        <w:rPr>
          <w:rFonts w:ascii="Arial" w:hAnsi="Arial" w:cs="Arial"/>
          <w:sz w:val="16"/>
          <w:szCs w:val="16"/>
          <w:lang w:val="es-ES" w:eastAsia="es-ES"/>
        </w:rPr>
        <w:t xml:space="preserve"> identificado como </w:t>
      </w:r>
      <w:r w:rsidR="00CE3531" w:rsidRPr="35EB710F">
        <w:rPr>
          <w:rFonts w:ascii="Arial" w:hAnsi="Arial" w:cs="Arial"/>
          <w:sz w:val="16"/>
          <w:szCs w:val="16"/>
          <w:lang w:val="es-ES" w:eastAsia="es-ES"/>
        </w:rPr>
        <w:t xml:space="preserve">información </w:t>
      </w:r>
      <w:r w:rsidR="00C375B8" w:rsidRPr="35EB710F">
        <w:rPr>
          <w:rFonts w:ascii="Arial" w:hAnsi="Arial" w:cs="Arial"/>
          <w:sz w:val="16"/>
          <w:szCs w:val="16"/>
          <w:lang w:val="es-ES" w:eastAsia="es-ES"/>
        </w:rPr>
        <w:t>material</w:t>
      </w:r>
      <w:r w:rsidR="5645E364" w:rsidRPr="35EB710F">
        <w:rPr>
          <w:rFonts w:ascii="Arial" w:hAnsi="Arial" w:cs="Arial"/>
          <w:sz w:val="16"/>
          <w:szCs w:val="16"/>
          <w:lang w:val="es-ES" w:eastAsia="es-ES"/>
        </w:rPr>
        <w:t xml:space="preserve"> en el trimestre correspondiente</w:t>
      </w:r>
      <w:r w:rsidR="00B66EA2" w:rsidRPr="35EB710F">
        <w:rPr>
          <w:rFonts w:ascii="Arial" w:hAnsi="Arial" w:cs="Arial"/>
          <w:sz w:val="16"/>
          <w:szCs w:val="16"/>
          <w:lang w:val="es-ES" w:eastAsia="es-ES"/>
        </w:rPr>
        <w:t>, así como</w:t>
      </w:r>
      <w:r w:rsidR="00E533A1">
        <w:rPr>
          <w:rFonts w:ascii="Arial" w:hAnsi="Arial" w:cs="Arial"/>
          <w:sz w:val="16"/>
          <w:szCs w:val="16"/>
          <w:lang w:val="es-ES" w:eastAsia="es-ES"/>
        </w:rPr>
        <w:t xml:space="preserve"> la </w:t>
      </w:r>
      <w:r w:rsidR="00B66EA2" w:rsidRPr="35EB710F">
        <w:rPr>
          <w:rFonts w:ascii="Arial" w:hAnsi="Arial" w:cs="Arial"/>
          <w:sz w:val="16"/>
          <w:szCs w:val="16"/>
          <w:lang w:val="es-ES" w:eastAsia="es-ES"/>
        </w:rPr>
        <w:t xml:space="preserve">información material que haya dejado de serlo, en aplicación de los procedimientos señalados en los </w:t>
      </w:r>
      <w:proofErr w:type="spellStart"/>
      <w:r w:rsidR="00B66EA2" w:rsidRPr="35EB710F">
        <w:rPr>
          <w:rFonts w:ascii="Arial" w:hAnsi="Arial" w:cs="Arial"/>
          <w:sz w:val="16"/>
          <w:szCs w:val="16"/>
          <w:lang w:val="es-ES" w:eastAsia="es-ES"/>
        </w:rPr>
        <w:t>subnumerales</w:t>
      </w:r>
      <w:proofErr w:type="spellEnd"/>
      <w:r w:rsidR="00B66EA2" w:rsidRPr="35EB710F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="002812D5">
        <w:rPr>
          <w:rFonts w:ascii="Arial" w:hAnsi="Arial" w:cs="Arial"/>
          <w:sz w:val="16"/>
          <w:szCs w:val="16"/>
          <w:lang w:val="es-ES" w:eastAsia="es-ES"/>
        </w:rPr>
        <w:t>5</w:t>
      </w:r>
      <w:r w:rsidR="00B66EA2" w:rsidRPr="35EB710F">
        <w:rPr>
          <w:rFonts w:ascii="Arial" w:hAnsi="Arial" w:cs="Arial"/>
          <w:sz w:val="16"/>
          <w:szCs w:val="16"/>
          <w:lang w:val="es-ES" w:eastAsia="es-ES"/>
        </w:rPr>
        <w:t xml:space="preserve">.1.1. y </w:t>
      </w:r>
      <w:r w:rsidR="002812D5">
        <w:rPr>
          <w:rFonts w:ascii="Arial" w:hAnsi="Arial" w:cs="Arial"/>
          <w:sz w:val="16"/>
          <w:szCs w:val="16"/>
          <w:lang w:val="es-ES" w:eastAsia="es-ES"/>
        </w:rPr>
        <w:t>5</w:t>
      </w:r>
      <w:r w:rsidR="00B66EA2" w:rsidRPr="35EB710F">
        <w:rPr>
          <w:rFonts w:ascii="Arial" w:hAnsi="Arial" w:cs="Arial"/>
          <w:sz w:val="16"/>
          <w:szCs w:val="16"/>
          <w:lang w:val="es-ES" w:eastAsia="es-ES"/>
        </w:rPr>
        <w:t>.3. del presente Anexo.</w:t>
      </w:r>
      <w:r w:rsidR="00486734" w:rsidRPr="35EB710F">
        <w:rPr>
          <w:rFonts w:ascii="Arial" w:hAnsi="Arial" w:cs="Arial"/>
          <w:sz w:val="16"/>
          <w:szCs w:val="16"/>
          <w:lang w:val="es-ES" w:eastAsia="es-ES"/>
        </w:rPr>
        <w:t xml:space="preserve"> </w:t>
      </w:r>
    </w:p>
    <w:p w14:paraId="3CB29355" w14:textId="0F7F3FC9" w:rsidR="00471552" w:rsidRDefault="00471552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</w:p>
    <w:p w14:paraId="7F22C7C2" w14:textId="2F249BAE" w:rsidR="00486734" w:rsidRPr="00F50DE4" w:rsidRDefault="00FA3BCF" w:rsidP="00C213C0">
      <w:pPr>
        <w:pStyle w:val="Textocomentario"/>
        <w:rPr>
          <w:rFonts w:ascii="Arial" w:hAnsi="Arial" w:cs="Arial"/>
          <w:bCs/>
          <w:kern w:val="1"/>
          <w:sz w:val="16"/>
          <w:szCs w:val="16"/>
          <w:lang w:val="es-ES_tradnl" w:eastAsia="es-ES"/>
        </w:rPr>
      </w:pP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En el evento en que no se </w:t>
      </w:r>
      <w:r w:rsidR="0048673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present</w:t>
      </w: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en</w:t>
      </w:r>
      <w:r w:rsidR="0048673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cambio</w:t>
      </w: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s</w:t>
      </w:r>
      <w:r w:rsidR="0048673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 material</w:t>
      </w:r>
      <w:r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>es</w:t>
      </w:r>
      <w:r w:rsidR="0048673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, </w:t>
      </w:r>
      <w:r w:rsidR="00EB602E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los emisores </w:t>
      </w:r>
      <w:r w:rsidR="00486734">
        <w:rPr>
          <w:rFonts w:ascii="Arial" w:hAnsi="Arial" w:cs="Arial"/>
          <w:bCs/>
          <w:kern w:val="1"/>
          <w:sz w:val="16"/>
          <w:szCs w:val="16"/>
          <w:lang w:val="es-ES_tradnl" w:eastAsia="es-ES"/>
        </w:rPr>
        <w:t xml:space="preserve">deberán indicarlo en este capítulo. </w:t>
      </w:r>
    </w:p>
    <w:p w14:paraId="2D59916C" w14:textId="757CC52E" w:rsidR="00462B43" w:rsidRPr="00F50DE4" w:rsidRDefault="00462B43" w:rsidP="00C213C0">
      <w:pPr>
        <w:pStyle w:val="Textocomentario"/>
        <w:rPr>
          <w:rFonts w:ascii="Arial" w:hAnsi="Arial" w:cs="Arial"/>
          <w:b/>
          <w:kern w:val="1"/>
          <w:sz w:val="16"/>
          <w:szCs w:val="16"/>
          <w:lang w:val="es-CO" w:eastAsia="es-ES"/>
        </w:rPr>
      </w:pPr>
    </w:p>
    <w:p w14:paraId="11896A55" w14:textId="09950443" w:rsidR="008949BF" w:rsidRPr="00F50DE4" w:rsidRDefault="00707892" w:rsidP="00C213C0">
      <w:pPr>
        <w:pStyle w:val="Textoindependiente"/>
        <w:spacing w:after="0"/>
        <w:rPr>
          <w:rFonts w:cs="Arial"/>
          <w:spacing w:val="-3"/>
        </w:rPr>
      </w:pPr>
      <w:r w:rsidRPr="5A9DAC48">
        <w:rPr>
          <w:rFonts w:cs="Arial"/>
          <w:kern w:val="1"/>
          <w:lang w:eastAsia="es-ES"/>
        </w:rPr>
        <w:t>Los emisores debe</w:t>
      </w:r>
      <w:r w:rsidR="00E37256" w:rsidRPr="5A9DAC48">
        <w:rPr>
          <w:rFonts w:cs="Arial"/>
          <w:kern w:val="1"/>
          <w:lang w:eastAsia="es-ES"/>
        </w:rPr>
        <w:t>rán</w:t>
      </w:r>
      <w:r w:rsidRPr="5A9DAC48">
        <w:rPr>
          <w:rFonts w:cs="Arial"/>
          <w:kern w:val="1"/>
          <w:lang w:eastAsia="es-ES"/>
        </w:rPr>
        <w:t xml:space="preserve"> </w:t>
      </w:r>
      <w:r w:rsidR="3AABA803" w:rsidRPr="5A9DAC48">
        <w:rPr>
          <w:rFonts w:cs="Arial"/>
          <w:kern w:val="1"/>
          <w:lang w:eastAsia="es-ES"/>
        </w:rPr>
        <w:t>transmitir</w:t>
      </w:r>
      <w:r w:rsidR="00E87836" w:rsidRPr="5A9DAC48">
        <w:rPr>
          <w:rFonts w:cs="Arial"/>
          <w:kern w:val="1"/>
          <w:lang w:eastAsia="es-ES"/>
        </w:rPr>
        <w:t xml:space="preserve"> </w:t>
      </w:r>
      <w:r w:rsidR="0080439B" w:rsidRPr="5A9DAC48">
        <w:rPr>
          <w:rFonts w:cs="Arial"/>
          <w:kern w:val="1"/>
          <w:lang w:eastAsia="es-ES"/>
        </w:rPr>
        <w:t xml:space="preserve">a través del RNVE </w:t>
      </w:r>
      <w:r w:rsidR="00692C01" w:rsidRPr="5A9DAC48">
        <w:rPr>
          <w:rFonts w:cs="Arial"/>
          <w:kern w:val="1"/>
          <w:lang w:eastAsia="es-ES"/>
        </w:rPr>
        <w:t xml:space="preserve">los cambios materiales </w:t>
      </w:r>
      <w:r w:rsidR="00B76827" w:rsidRPr="5A9DAC48">
        <w:rPr>
          <w:rFonts w:cs="Arial"/>
          <w:kern w:val="1"/>
          <w:lang w:eastAsia="es-ES"/>
        </w:rPr>
        <w:t>que se hayan presentado en las prácticas, procesos, políticas e indicadores</w:t>
      </w:r>
      <w:r w:rsidR="005218BD" w:rsidRPr="5A9DAC48">
        <w:rPr>
          <w:rFonts w:cs="Arial"/>
          <w:kern w:val="1"/>
          <w:lang w:eastAsia="es-ES"/>
        </w:rPr>
        <w:t xml:space="preserve"> a más tardar </w:t>
      </w:r>
      <w:r w:rsidR="00F9610D" w:rsidRPr="5A9DAC48">
        <w:rPr>
          <w:rFonts w:cs="Arial"/>
          <w:kern w:val="1"/>
          <w:lang w:eastAsia="es-ES"/>
        </w:rPr>
        <w:t>dentro de los 45 días calendarios siguientes a</w:t>
      </w:r>
      <w:r w:rsidR="00CA23FE" w:rsidRPr="5A9DAC48">
        <w:rPr>
          <w:rFonts w:cs="Arial"/>
          <w:kern w:val="1"/>
          <w:lang w:eastAsia="es-ES"/>
        </w:rPr>
        <w:t xml:space="preserve">l último día calendario del trimestre que se informa. </w:t>
      </w:r>
      <w:r w:rsidR="008949BF" w:rsidRPr="5A9DAC48">
        <w:rPr>
          <w:rFonts w:cs="Arial"/>
          <w:kern w:val="1"/>
          <w:lang w:eastAsia="es-ES"/>
        </w:rPr>
        <w:t xml:space="preserve">Las fechas de corte de la información son </w:t>
      </w:r>
      <w:r w:rsidR="008949BF" w:rsidRPr="5A9DAC48">
        <w:rPr>
          <w:rFonts w:cs="Arial"/>
          <w:spacing w:val="-3"/>
        </w:rPr>
        <w:t xml:space="preserve">31 de marzo, 30 de junio, 30 de septiembre y 31 de diciembre de cada año. </w:t>
      </w:r>
    </w:p>
    <w:p w14:paraId="6178CE39" w14:textId="77777777" w:rsidR="004765D0" w:rsidRPr="00F50DE4" w:rsidRDefault="004765D0" w:rsidP="00C213C0">
      <w:pPr>
        <w:rPr>
          <w:rFonts w:cs="Arial"/>
          <w:szCs w:val="16"/>
        </w:rPr>
      </w:pPr>
    </w:p>
    <w:sectPr w:rsidR="004765D0" w:rsidRPr="00F50DE4" w:rsidSect="00A72E54">
      <w:headerReference w:type="default" r:id="rId8"/>
      <w:footerReference w:type="default" r:id="rId9"/>
      <w:pgSz w:w="12240" w:h="18720" w:code="120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15B9" w14:textId="77777777" w:rsidR="00745A16" w:rsidRDefault="00745A16" w:rsidP="00B7552F">
      <w:r>
        <w:separator/>
      </w:r>
    </w:p>
  </w:endnote>
  <w:endnote w:type="continuationSeparator" w:id="0">
    <w:p w14:paraId="11C7CCF5" w14:textId="77777777" w:rsidR="00745A16" w:rsidRDefault="00745A16" w:rsidP="00B7552F">
      <w:r>
        <w:continuationSeparator/>
      </w:r>
    </w:p>
  </w:endnote>
  <w:endnote w:type="continuationNotice" w:id="1">
    <w:p w14:paraId="0085C91D" w14:textId="77777777" w:rsidR="00745A16" w:rsidRDefault="00745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E7E0" w14:textId="2AECB532" w:rsidR="00032BC0" w:rsidRDefault="004E0AF5" w:rsidP="004970D6">
    <w:pPr>
      <w:pStyle w:val="Piedepgina"/>
      <w:ind w:right="360"/>
      <w:rPr>
        <w:rFonts w:cs="Arial"/>
        <w:b/>
        <w:sz w:val="18"/>
        <w:lang w:val="pt-BR"/>
      </w:rPr>
    </w:pPr>
    <w:r w:rsidRPr="00093A55">
      <w:rPr>
        <w:rFonts w:cs="Arial"/>
        <w:b/>
        <w:bCs/>
        <w:sz w:val="18"/>
        <w:szCs w:val="18"/>
        <w:lang w:val="pt-BR"/>
      </w:rPr>
      <w:t xml:space="preserve">PARTE </w:t>
    </w:r>
    <w:r>
      <w:rPr>
        <w:rFonts w:cs="Arial"/>
        <w:b/>
        <w:bCs/>
        <w:sz w:val="18"/>
        <w:szCs w:val="18"/>
        <w:lang w:val="pt-BR"/>
      </w:rPr>
      <w:t>II</w:t>
    </w:r>
    <w:r w:rsidRPr="00093A55">
      <w:rPr>
        <w:rFonts w:cs="Arial"/>
        <w:b/>
        <w:bCs/>
        <w:sz w:val="18"/>
        <w:szCs w:val="18"/>
        <w:lang w:val="pt-BR"/>
      </w:rPr>
      <w:t xml:space="preserve">I - TÍTULO </w:t>
    </w:r>
    <w:r>
      <w:rPr>
        <w:rFonts w:cs="Arial"/>
        <w:b/>
        <w:bCs/>
        <w:sz w:val="18"/>
        <w:szCs w:val="18"/>
        <w:lang w:val="pt-BR"/>
      </w:rPr>
      <w:t>V</w:t>
    </w:r>
    <w:r w:rsidRPr="00093A55">
      <w:rPr>
        <w:rFonts w:cs="Arial"/>
        <w:b/>
        <w:bCs/>
        <w:sz w:val="18"/>
        <w:szCs w:val="18"/>
        <w:lang w:val="pt-BR"/>
      </w:rPr>
      <w:t xml:space="preserve"> – CAPÍTULO I </w:t>
    </w:r>
    <w:r>
      <w:rPr>
        <w:rFonts w:cs="Arial"/>
        <w:b/>
        <w:bCs/>
        <w:sz w:val="18"/>
        <w:szCs w:val="18"/>
        <w:lang w:val="pt-BR"/>
      </w:rPr>
      <w:t xml:space="preserve">- </w:t>
    </w:r>
    <w:r w:rsidR="00032BC0">
      <w:rPr>
        <w:rFonts w:cs="Arial"/>
        <w:b/>
        <w:sz w:val="18"/>
        <w:lang w:val="pt-BR"/>
      </w:rPr>
      <w:t xml:space="preserve">ANEXO </w:t>
    </w:r>
    <w:r w:rsidR="007D402E">
      <w:rPr>
        <w:rFonts w:cs="Arial"/>
        <w:b/>
        <w:sz w:val="18"/>
        <w:lang w:val="pt-BR"/>
      </w:rPr>
      <w:t>2</w:t>
    </w:r>
    <w:r w:rsidR="00032BC0">
      <w:rPr>
        <w:rFonts w:cs="Arial"/>
        <w:b/>
        <w:sz w:val="18"/>
        <w:lang w:val="pt-BR"/>
      </w:rPr>
      <w:t xml:space="preserve">                                                        </w:t>
    </w:r>
    <w:r w:rsidR="004970D6">
      <w:rPr>
        <w:rFonts w:cs="Arial"/>
        <w:b/>
        <w:sz w:val="18"/>
        <w:lang w:val="pt-BR"/>
      </w:rPr>
      <w:t xml:space="preserve"> </w:t>
    </w:r>
    <w:r w:rsidR="00032BC0">
      <w:rPr>
        <w:rFonts w:cs="Arial"/>
        <w:b/>
        <w:sz w:val="18"/>
        <w:lang w:val="pt-BR"/>
      </w:rPr>
      <w:t xml:space="preserve">       </w:t>
    </w:r>
    <w:r w:rsidR="00CF057B">
      <w:rPr>
        <w:rFonts w:cs="Arial"/>
        <w:b/>
        <w:sz w:val="18"/>
        <w:lang w:val="pt-BR"/>
      </w:rPr>
      <w:t xml:space="preserve">          </w:t>
    </w:r>
    <w:r w:rsidR="00032BC0">
      <w:rPr>
        <w:rFonts w:cs="Arial"/>
        <w:b/>
        <w:sz w:val="18"/>
        <w:lang w:val="pt-BR"/>
      </w:rPr>
      <w:t xml:space="preserve">PÁGINA </w:t>
    </w:r>
    <w:r w:rsidR="00CF057B" w:rsidRPr="00CF057B">
      <w:rPr>
        <w:rFonts w:cs="Arial"/>
        <w:b/>
        <w:sz w:val="18"/>
        <w:lang w:val="pt-BR"/>
      </w:rPr>
      <w:fldChar w:fldCharType="begin"/>
    </w:r>
    <w:r w:rsidR="00CF057B" w:rsidRPr="00CF057B">
      <w:rPr>
        <w:rFonts w:cs="Arial"/>
        <w:b/>
        <w:sz w:val="18"/>
        <w:lang w:val="pt-BR"/>
      </w:rPr>
      <w:instrText>PAGE   \* MERGEFORMAT</w:instrText>
    </w:r>
    <w:r w:rsidR="00CF057B" w:rsidRPr="00CF057B">
      <w:rPr>
        <w:rFonts w:cs="Arial"/>
        <w:b/>
        <w:sz w:val="18"/>
        <w:lang w:val="pt-BR"/>
      </w:rPr>
      <w:fldChar w:fldCharType="separate"/>
    </w:r>
    <w:r w:rsidR="00CF057B" w:rsidRPr="00CF057B">
      <w:rPr>
        <w:rFonts w:cs="Arial"/>
        <w:b/>
        <w:sz w:val="18"/>
        <w:lang w:val="es-ES"/>
      </w:rPr>
      <w:t>1</w:t>
    </w:r>
    <w:r w:rsidR="00CF057B" w:rsidRPr="00CF057B">
      <w:rPr>
        <w:rFonts w:cs="Arial"/>
        <w:b/>
        <w:sz w:val="18"/>
        <w:lang w:val="pt-BR"/>
      </w:rPr>
      <w:fldChar w:fldCharType="end"/>
    </w:r>
  </w:p>
  <w:p w14:paraId="428B024B" w14:textId="67B9CEED" w:rsidR="00032BC0" w:rsidRDefault="00032BC0" w:rsidP="004970D6">
    <w:pPr>
      <w:pStyle w:val="Piedepgina"/>
    </w:pPr>
    <w:r w:rsidRPr="008C2AE7">
      <w:rPr>
        <w:rFonts w:cs="Arial"/>
        <w:b/>
        <w:sz w:val="18"/>
        <w:lang w:val="pt-BR"/>
      </w:rPr>
      <w:t xml:space="preserve">Circular Externa </w:t>
    </w:r>
    <w:r w:rsidR="005A633A">
      <w:rPr>
        <w:rFonts w:cs="Arial"/>
        <w:b/>
        <w:sz w:val="18"/>
        <w:lang w:val="pt-BR"/>
      </w:rPr>
      <w:t>031</w:t>
    </w:r>
    <w:r w:rsidRPr="008C2AE7">
      <w:rPr>
        <w:rFonts w:cs="Arial"/>
        <w:b/>
        <w:sz w:val="18"/>
        <w:lang w:val="pt-BR"/>
      </w:rPr>
      <w:t xml:space="preserve"> de 2021                                                                                                </w:t>
    </w:r>
    <w:r w:rsidR="0017192F" w:rsidRPr="00BD4B23">
      <w:rPr>
        <w:rFonts w:cs="Arial"/>
        <w:b/>
        <w:sz w:val="18"/>
        <w:lang w:val="es-ES"/>
      </w:rPr>
      <w:t xml:space="preserve">Diciembre </w:t>
    </w:r>
    <w:r w:rsidRPr="00BD4B23">
      <w:rPr>
        <w:rFonts w:cs="Arial"/>
        <w:b/>
        <w:sz w:val="18"/>
        <w:lang w:val="es-ES"/>
      </w:rPr>
      <w:t>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3C60" w14:textId="77777777" w:rsidR="00745A16" w:rsidRDefault="00745A16" w:rsidP="00B7552F">
      <w:r>
        <w:separator/>
      </w:r>
    </w:p>
  </w:footnote>
  <w:footnote w:type="continuationSeparator" w:id="0">
    <w:p w14:paraId="159975FD" w14:textId="77777777" w:rsidR="00745A16" w:rsidRDefault="00745A16" w:rsidP="00B7552F">
      <w:r>
        <w:continuationSeparator/>
      </w:r>
    </w:p>
  </w:footnote>
  <w:footnote w:type="continuationNotice" w:id="1">
    <w:p w14:paraId="0EE38886" w14:textId="77777777" w:rsidR="00745A16" w:rsidRDefault="00745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8FDC" w14:textId="18B2D48E" w:rsidR="00B7552F" w:rsidRPr="00A27EA5" w:rsidRDefault="00FC7249" w:rsidP="00FC7249">
    <w:pPr>
      <w:pStyle w:val="Encabezado"/>
      <w:jc w:val="center"/>
      <w:rPr>
        <w:rFonts w:cs="Arial"/>
        <w:b/>
        <w:bCs/>
        <w:sz w:val="24"/>
        <w:lang w:val="es-ES"/>
      </w:rPr>
    </w:pPr>
    <w:r w:rsidRPr="00A27EA5">
      <w:rPr>
        <w:rFonts w:cs="Arial"/>
        <w:b/>
        <w:bCs/>
        <w:sz w:val="24"/>
        <w:lang w:val="es-ES"/>
      </w:rPr>
      <w:t xml:space="preserve">SUPERINTENDENCIA FINANCIERA DE COLOMBIA </w:t>
    </w:r>
  </w:p>
  <w:p w14:paraId="1F910668" w14:textId="77777777" w:rsidR="00FC7249" w:rsidRPr="00FC7249" w:rsidRDefault="00FC7249" w:rsidP="00FC7249">
    <w:pPr>
      <w:pStyle w:val="Encabezado"/>
      <w:jc w:val="center"/>
      <w:rPr>
        <w:rFonts w:cs="Arial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2BF"/>
    <w:multiLevelType w:val="hybridMultilevel"/>
    <w:tmpl w:val="33AA8E94"/>
    <w:lvl w:ilvl="0" w:tplc="AB02DF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01FB"/>
    <w:multiLevelType w:val="hybridMultilevel"/>
    <w:tmpl w:val="6E38D502"/>
    <w:lvl w:ilvl="0" w:tplc="A760C1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4AE9"/>
    <w:multiLevelType w:val="hybridMultilevel"/>
    <w:tmpl w:val="109A6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383A"/>
    <w:multiLevelType w:val="hybridMultilevel"/>
    <w:tmpl w:val="F5B84AC0"/>
    <w:lvl w:ilvl="0" w:tplc="E75094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7B67"/>
    <w:multiLevelType w:val="hybridMultilevel"/>
    <w:tmpl w:val="94480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A26"/>
    <w:multiLevelType w:val="hybridMultilevel"/>
    <w:tmpl w:val="3E3860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905FBA"/>
    <w:multiLevelType w:val="multilevel"/>
    <w:tmpl w:val="33DAA33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9711BDB"/>
    <w:multiLevelType w:val="hybridMultilevel"/>
    <w:tmpl w:val="B12ED77A"/>
    <w:lvl w:ilvl="0" w:tplc="04090017">
      <w:start w:val="1"/>
      <w:numFmt w:val="lowerLetter"/>
      <w:lvlText w:val="%1)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BF17A27"/>
    <w:multiLevelType w:val="hybridMultilevel"/>
    <w:tmpl w:val="0F9E78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0665"/>
    <w:multiLevelType w:val="hybridMultilevel"/>
    <w:tmpl w:val="2C10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B002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40058"/>
    <w:multiLevelType w:val="hybridMultilevel"/>
    <w:tmpl w:val="D99480B2"/>
    <w:lvl w:ilvl="0" w:tplc="A760C1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35DD"/>
    <w:multiLevelType w:val="hybridMultilevel"/>
    <w:tmpl w:val="80A247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0D9A"/>
    <w:multiLevelType w:val="hybridMultilevel"/>
    <w:tmpl w:val="A8962286"/>
    <w:lvl w:ilvl="0" w:tplc="949E18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F1F4F"/>
    <w:multiLevelType w:val="multilevel"/>
    <w:tmpl w:val="9C806404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bCs w:val="0"/>
      </w:rPr>
    </w:lvl>
    <w:lvl w:ilvl="2">
      <w:start w:val="1"/>
      <w:numFmt w:val="decimal"/>
      <w:suff w:val="space"/>
      <w:lvlText w:val="%1.%2.%3"/>
      <w:lvlJc w:val="left"/>
      <w:pPr>
        <w:ind w:left="3970" w:firstLine="0"/>
      </w:pPr>
      <w:rPr>
        <w:rFonts w:ascii="Arial" w:hAnsi="Arial" w:cs="Arial" w:hint="default"/>
        <w:b w:val="0"/>
        <w:bCs/>
        <w:sz w:val="16"/>
        <w:szCs w:val="16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b w:val="0"/>
        <w:bCs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b w:val="0"/>
        <w:bCs/>
        <w:i w:val="0"/>
        <w:iCs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b w:val="0"/>
        <w:bCs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 w:val="0"/>
        <w:bCs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4" w15:restartNumberingAfterBreak="0">
    <w:nsid w:val="45632D4D"/>
    <w:multiLevelType w:val="hybridMultilevel"/>
    <w:tmpl w:val="BBF2D468"/>
    <w:lvl w:ilvl="0" w:tplc="610C86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F2C0EF7"/>
    <w:multiLevelType w:val="multilevel"/>
    <w:tmpl w:val="98C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2760C"/>
    <w:multiLevelType w:val="hybridMultilevel"/>
    <w:tmpl w:val="C0CE133E"/>
    <w:lvl w:ilvl="0" w:tplc="446C46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3FA6"/>
    <w:multiLevelType w:val="hybridMultilevel"/>
    <w:tmpl w:val="688E8F14"/>
    <w:lvl w:ilvl="0" w:tplc="7FFC7DD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47E41"/>
    <w:multiLevelType w:val="hybridMultilevel"/>
    <w:tmpl w:val="8C087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237A4"/>
    <w:multiLevelType w:val="hybridMultilevel"/>
    <w:tmpl w:val="88CA1B2C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67946FF8"/>
    <w:multiLevelType w:val="hybridMultilevel"/>
    <w:tmpl w:val="F976AB98"/>
    <w:lvl w:ilvl="0" w:tplc="FC88B2E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7EB5EB2"/>
    <w:multiLevelType w:val="hybridMultilevel"/>
    <w:tmpl w:val="0B18F1FA"/>
    <w:lvl w:ilvl="0" w:tplc="0409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689E4122"/>
    <w:multiLevelType w:val="hybridMultilevel"/>
    <w:tmpl w:val="10B2E494"/>
    <w:lvl w:ilvl="0" w:tplc="E75094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4F5"/>
    <w:multiLevelType w:val="hybridMultilevel"/>
    <w:tmpl w:val="C4604604"/>
    <w:lvl w:ilvl="0" w:tplc="0409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717A3774"/>
    <w:multiLevelType w:val="multilevel"/>
    <w:tmpl w:val="FD94E2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902854"/>
    <w:multiLevelType w:val="hybridMultilevel"/>
    <w:tmpl w:val="BE7A07C4"/>
    <w:lvl w:ilvl="0" w:tplc="04090017">
      <w:start w:val="1"/>
      <w:numFmt w:val="lowerLetter"/>
      <w:lvlText w:val="%1)"/>
      <w:lvlJc w:val="left"/>
      <w:pPr>
        <w:ind w:left="2844" w:hanging="360"/>
      </w:pPr>
    </w:lvl>
    <w:lvl w:ilvl="1" w:tplc="080A0019" w:tentative="1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73C47BAE"/>
    <w:multiLevelType w:val="hybridMultilevel"/>
    <w:tmpl w:val="380E037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7642CC"/>
    <w:multiLevelType w:val="hybridMultilevel"/>
    <w:tmpl w:val="A1303264"/>
    <w:lvl w:ilvl="0" w:tplc="AB02D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44F98"/>
    <w:multiLevelType w:val="hybridMultilevel"/>
    <w:tmpl w:val="17E05FAC"/>
    <w:lvl w:ilvl="0" w:tplc="48FAF2A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8"/>
  </w:num>
  <w:num w:numId="5">
    <w:abstractNumId w:val="19"/>
  </w:num>
  <w:num w:numId="6">
    <w:abstractNumId w:val="25"/>
  </w:num>
  <w:num w:numId="7">
    <w:abstractNumId w:val="7"/>
  </w:num>
  <w:num w:numId="8">
    <w:abstractNumId w:val="23"/>
  </w:num>
  <w:num w:numId="9">
    <w:abstractNumId w:val="11"/>
  </w:num>
  <w:num w:numId="10">
    <w:abstractNumId w:val="26"/>
  </w:num>
  <w:num w:numId="11">
    <w:abstractNumId w:val="14"/>
  </w:num>
  <w:num w:numId="12">
    <w:abstractNumId w:val="20"/>
  </w:num>
  <w:num w:numId="13">
    <w:abstractNumId w:val="21"/>
  </w:num>
  <w:num w:numId="14">
    <w:abstractNumId w:val="15"/>
  </w:num>
  <w:num w:numId="15">
    <w:abstractNumId w:val="24"/>
  </w:num>
  <w:num w:numId="16">
    <w:abstractNumId w:val="1"/>
  </w:num>
  <w:num w:numId="17">
    <w:abstractNumId w:val="10"/>
  </w:num>
  <w:num w:numId="18">
    <w:abstractNumId w:val="4"/>
  </w:num>
  <w:num w:numId="19">
    <w:abstractNumId w:val="18"/>
  </w:num>
  <w:num w:numId="20">
    <w:abstractNumId w:val="27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16"/>
  </w:num>
  <w:num w:numId="26">
    <w:abstractNumId w:val="22"/>
  </w:num>
  <w:num w:numId="27">
    <w:abstractNumId w:val="17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MytLS0NLI0NzBQ0lEKTi0uzszPAykwrgUAfGrYoiwAAAA="/>
  </w:docVars>
  <w:rsids>
    <w:rsidRoot w:val="007C20A9"/>
    <w:rsid w:val="000000E7"/>
    <w:rsid w:val="0000025F"/>
    <w:rsid w:val="0000076A"/>
    <w:rsid w:val="00000C95"/>
    <w:rsid w:val="00003C0E"/>
    <w:rsid w:val="000049B0"/>
    <w:rsid w:val="00004D16"/>
    <w:rsid w:val="00004E7F"/>
    <w:rsid w:val="0000559F"/>
    <w:rsid w:val="000064D6"/>
    <w:rsid w:val="000065C6"/>
    <w:rsid w:val="0001101C"/>
    <w:rsid w:val="000111DC"/>
    <w:rsid w:val="00011821"/>
    <w:rsid w:val="00011B18"/>
    <w:rsid w:val="00011CC8"/>
    <w:rsid w:val="00012A3A"/>
    <w:rsid w:val="00012A95"/>
    <w:rsid w:val="0001337B"/>
    <w:rsid w:val="00013DA9"/>
    <w:rsid w:val="0001443F"/>
    <w:rsid w:val="0001499A"/>
    <w:rsid w:val="00014DDA"/>
    <w:rsid w:val="00015B08"/>
    <w:rsid w:val="00016F38"/>
    <w:rsid w:val="000224CE"/>
    <w:rsid w:val="00022728"/>
    <w:rsid w:val="00022AFE"/>
    <w:rsid w:val="00023696"/>
    <w:rsid w:val="00024283"/>
    <w:rsid w:val="00024798"/>
    <w:rsid w:val="00025587"/>
    <w:rsid w:val="00025ADB"/>
    <w:rsid w:val="0002759B"/>
    <w:rsid w:val="000276CD"/>
    <w:rsid w:val="000321E1"/>
    <w:rsid w:val="000326A9"/>
    <w:rsid w:val="00032850"/>
    <w:rsid w:val="00032A31"/>
    <w:rsid w:val="00032BC0"/>
    <w:rsid w:val="0003331F"/>
    <w:rsid w:val="00033834"/>
    <w:rsid w:val="00034735"/>
    <w:rsid w:val="00035235"/>
    <w:rsid w:val="00036976"/>
    <w:rsid w:val="00036AE2"/>
    <w:rsid w:val="00037129"/>
    <w:rsid w:val="0003714E"/>
    <w:rsid w:val="00040482"/>
    <w:rsid w:val="000425AC"/>
    <w:rsid w:val="00042E41"/>
    <w:rsid w:val="00043F2C"/>
    <w:rsid w:val="00044429"/>
    <w:rsid w:val="0004583D"/>
    <w:rsid w:val="00050457"/>
    <w:rsid w:val="00050776"/>
    <w:rsid w:val="0005104A"/>
    <w:rsid w:val="000511E6"/>
    <w:rsid w:val="00051507"/>
    <w:rsid w:val="000520B2"/>
    <w:rsid w:val="00052570"/>
    <w:rsid w:val="000526FF"/>
    <w:rsid w:val="00052874"/>
    <w:rsid w:val="00052AEC"/>
    <w:rsid w:val="00053779"/>
    <w:rsid w:val="000602BC"/>
    <w:rsid w:val="00061EFF"/>
    <w:rsid w:val="0006229D"/>
    <w:rsid w:val="0006355C"/>
    <w:rsid w:val="000658B0"/>
    <w:rsid w:val="0006591A"/>
    <w:rsid w:val="000673CA"/>
    <w:rsid w:val="000704FC"/>
    <w:rsid w:val="00072EAB"/>
    <w:rsid w:val="0007323B"/>
    <w:rsid w:val="00073295"/>
    <w:rsid w:val="00073C1F"/>
    <w:rsid w:val="00073C2D"/>
    <w:rsid w:val="00075237"/>
    <w:rsid w:val="000756AC"/>
    <w:rsid w:val="0007599A"/>
    <w:rsid w:val="000766F5"/>
    <w:rsid w:val="000778F2"/>
    <w:rsid w:val="00080297"/>
    <w:rsid w:val="00080AC6"/>
    <w:rsid w:val="0008161C"/>
    <w:rsid w:val="0008214D"/>
    <w:rsid w:val="000823A9"/>
    <w:rsid w:val="000836A5"/>
    <w:rsid w:val="000838B2"/>
    <w:rsid w:val="000845ED"/>
    <w:rsid w:val="00084B6F"/>
    <w:rsid w:val="00084D06"/>
    <w:rsid w:val="00084D25"/>
    <w:rsid w:val="000863FD"/>
    <w:rsid w:val="00086F28"/>
    <w:rsid w:val="00086F4D"/>
    <w:rsid w:val="0008725D"/>
    <w:rsid w:val="00087AEA"/>
    <w:rsid w:val="00087F4F"/>
    <w:rsid w:val="00090194"/>
    <w:rsid w:val="000919D6"/>
    <w:rsid w:val="00094308"/>
    <w:rsid w:val="000946F0"/>
    <w:rsid w:val="00094B3A"/>
    <w:rsid w:val="00095371"/>
    <w:rsid w:val="00097239"/>
    <w:rsid w:val="00097B07"/>
    <w:rsid w:val="000A1701"/>
    <w:rsid w:val="000A17A0"/>
    <w:rsid w:val="000A2427"/>
    <w:rsid w:val="000A362F"/>
    <w:rsid w:val="000A44F0"/>
    <w:rsid w:val="000A4919"/>
    <w:rsid w:val="000A4F2D"/>
    <w:rsid w:val="000A5C47"/>
    <w:rsid w:val="000A6942"/>
    <w:rsid w:val="000A7D4F"/>
    <w:rsid w:val="000A7E6E"/>
    <w:rsid w:val="000B0548"/>
    <w:rsid w:val="000B0F2B"/>
    <w:rsid w:val="000B2EE5"/>
    <w:rsid w:val="000B5592"/>
    <w:rsid w:val="000B5B8F"/>
    <w:rsid w:val="000B6204"/>
    <w:rsid w:val="000B6365"/>
    <w:rsid w:val="000B6404"/>
    <w:rsid w:val="000B6B70"/>
    <w:rsid w:val="000C0852"/>
    <w:rsid w:val="000C4EE4"/>
    <w:rsid w:val="000C57E5"/>
    <w:rsid w:val="000C640D"/>
    <w:rsid w:val="000C6B99"/>
    <w:rsid w:val="000C7F8A"/>
    <w:rsid w:val="000D0B4A"/>
    <w:rsid w:val="000D17AE"/>
    <w:rsid w:val="000D3ADE"/>
    <w:rsid w:val="000D43DA"/>
    <w:rsid w:val="000D5876"/>
    <w:rsid w:val="000D5FDB"/>
    <w:rsid w:val="000D7357"/>
    <w:rsid w:val="000D7572"/>
    <w:rsid w:val="000D7F8D"/>
    <w:rsid w:val="000E1848"/>
    <w:rsid w:val="000E4B44"/>
    <w:rsid w:val="000E5128"/>
    <w:rsid w:val="000F01FB"/>
    <w:rsid w:val="000F0305"/>
    <w:rsid w:val="000F065F"/>
    <w:rsid w:val="000F1664"/>
    <w:rsid w:val="000F1C78"/>
    <w:rsid w:val="000F2A1B"/>
    <w:rsid w:val="000F2B46"/>
    <w:rsid w:val="000F315C"/>
    <w:rsid w:val="000F3FB2"/>
    <w:rsid w:val="000F451E"/>
    <w:rsid w:val="000F4622"/>
    <w:rsid w:val="000F5801"/>
    <w:rsid w:val="000F5DFA"/>
    <w:rsid w:val="000F74CB"/>
    <w:rsid w:val="000F7764"/>
    <w:rsid w:val="000F777E"/>
    <w:rsid w:val="001005E9"/>
    <w:rsid w:val="001014CC"/>
    <w:rsid w:val="001015B2"/>
    <w:rsid w:val="00101810"/>
    <w:rsid w:val="001018C3"/>
    <w:rsid w:val="00102272"/>
    <w:rsid w:val="00102515"/>
    <w:rsid w:val="00105148"/>
    <w:rsid w:val="001055FC"/>
    <w:rsid w:val="00105607"/>
    <w:rsid w:val="001062E4"/>
    <w:rsid w:val="00106319"/>
    <w:rsid w:val="001065E7"/>
    <w:rsid w:val="00107CF2"/>
    <w:rsid w:val="00110397"/>
    <w:rsid w:val="00111475"/>
    <w:rsid w:val="001126C8"/>
    <w:rsid w:val="00114992"/>
    <w:rsid w:val="001150BC"/>
    <w:rsid w:val="00115FE1"/>
    <w:rsid w:val="00117874"/>
    <w:rsid w:val="00120A0A"/>
    <w:rsid w:val="0012151A"/>
    <w:rsid w:val="001238E9"/>
    <w:rsid w:val="001241A2"/>
    <w:rsid w:val="0012478C"/>
    <w:rsid w:val="001254D2"/>
    <w:rsid w:val="00130692"/>
    <w:rsid w:val="00131A82"/>
    <w:rsid w:val="00132D53"/>
    <w:rsid w:val="001348AC"/>
    <w:rsid w:val="00134CD1"/>
    <w:rsid w:val="00136398"/>
    <w:rsid w:val="00136D24"/>
    <w:rsid w:val="0013703C"/>
    <w:rsid w:val="00137A4F"/>
    <w:rsid w:val="00141D9B"/>
    <w:rsid w:val="00141FF8"/>
    <w:rsid w:val="00142604"/>
    <w:rsid w:val="00143857"/>
    <w:rsid w:val="00143A7D"/>
    <w:rsid w:val="00144F22"/>
    <w:rsid w:val="00145D89"/>
    <w:rsid w:val="00147388"/>
    <w:rsid w:val="00150CBB"/>
    <w:rsid w:val="00150E72"/>
    <w:rsid w:val="00152E8E"/>
    <w:rsid w:val="00153D2A"/>
    <w:rsid w:val="001544A5"/>
    <w:rsid w:val="00154631"/>
    <w:rsid w:val="00154799"/>
    <w:rsid w:val="00154E96"/>
    <w:rsid w:val="00156C61"/>
    <w:rsid w:val="00156DB1"/>
    <w:rsid w:val="001571A7"/>
    <w:rsid w:val="00160A76"/>
    <w:rsid w:val="0016169E"/>
    <w:rsid w:val="001622CF"/>
    <w:rsid w:val="00162577"/>
    <w:rsid w:val="001629E5"/>
    <w:rsid w:val="00164255"/>
    <w:rsid w:val="00164EA1"/>
    <w:rsid w:val="00165713"/>
    <w:rsid w:val="00165D70"/>
    <w:rsid w:val="0016608A"/>
    <w:rsid w:val="00166C90"/>
    <w:rsid w:val="00167EC7"/>
    <w:rsid w:val="0017192F"/>
    <w:rsid w:val="0017308B"/>
    <w:rsid w:val="00174A79"/>
    <w:rsid w:val="00174C96"/>
    <w:rsid w:val="00177921"/>
    <w:rsid w:val="00177E5B"/>
    <w:rsid w:val="00180628"/>
    <w:rsid w:val="001807B8"/>
    <w:rsid w:val="00182078"/>
    <w:rsid w:val="0018297B"/>
    <w:rsid w:val="00182E6A"/>
    <w:rsid w:val="00182F0E"/>
    <w:rsid w:val="001833B9"/>
    <w:rsid w:val="001836C2"/>
    <w:rsid w:val="00183E28"/>
    <w:rsid w:val="00183E8D"/>
    <w:rsid w:val="00186808"/>
    <w:rsid w:val="00186966"/>
    <w:rsid w:val="00186ACF"/>
    <w:rsid w:val="0019157E"/>
    <w:rsid w:val="00192846"/>
    <w:rsid w:val="00192D01"/>
    <w:rsid w:val="001943F5"/>
    <w:rsid w:val="00195430"/>
    <w:rsid w:val="001963C8"/>
    <w:rsid w:val="0019667A"/>
    <w:rsid w:val="00196EBC"/>
    <w:rsid w:val="00197533"/>
    <w:rsid w:val="001A0627"/>
    <w:rsid w:val="001A0DEB"/>
    <w:rsid w:val="001A308E"/>
    <w:rsid w:val="001A5D56"/>
    <w:rsid w:val="001A6708"/>
    <w:rsid w:val="001A6D40"/>
    <w:rsid w:val="001A7286"/>
    <w:rsid w:val="001A7695"/>
    <w:rsid w:val="001A77B9"/>
    <w:rsid w:val="001B0D81"/>
    <w:rsid w:val="001B2AF3"/>
    <w:rsid w:val="001B41F6"/>
    <w:rsid w:val="001B4791"/>
    <w:rsid w:val="001B48D1"/>
    <w:rsid w:val="001B4CAE"/>
    <w:rsid w:val="001B4D1F"/>
    <w:rsid w:val="001B67A4"/>
    <w:rsid w:val="001B6BE3"/>
    <w:rsid w:val="001B77A2"/>
    <w:rsid w:val="001C1118"/>
    <w:rsid w:val="001C1B89"/>
    <w:rsid w:val="001C2256"/>
    <w:rsid w:val="001C27DD"/>
    <w:rsid w:val="001C2C76"/>
    <w:rsid w:val="001C32EE"/>
    <w:rsid w:val="001C3DD5"/>
    <w:rsid w:val="001C4F14"/>
    <w:rsid w:val="001C558E"/>
    <w:rsid w:val="001C5A4F"/>
    <w:rsid w:val="001C682E"/>
    <w:rsid w:val="001C736F"/>
    <w:rsid w:val="001D012A"/>
    <w:rsid w:val="001D0927"/>
    <w:rsid w:val="001D41D0"/>
    <w:rsid w:val="001D4EDB"/>
    <w:rsid w:val="001D527A"/>
    <w:rsid w:val="001D541B"/>
    <w:rsid w:val="001D5AF8"/>
    <w:rsid w:val="001D69A9"/>
    <w:rsid w:val="001D6B67"/>
    <w:rsid w:val="001D7697"/>
    <w:rsid w:val="001E036C"/>
    <w:rsid w:val="001E1177"/>
    <w:rsid w:val="001E12B6"/>
    <w:rsid w:val="001E1BE5"/>
    <w:rsid w:val="001E2831"/>
    <w:rsid w:val="001E35C1"/>
    <w:rsid w:val="001E403B"/>
    <w:rsid w:val="001E4A1F"/>
    <w:rsid w:val="001E4A9A"/>
    <w:rsid w:val="001E6674"/>
    <w:rsid w:val="001E7911"/>
    <w:rsid w:val="001F0477"/>
    <w:rsid w:val="001F0627"/>
    <w:rsid w:val="001F174F"/>
    <w:rsid w:val="001F3548"/>
    <w:rsid w:val="001F5B98"/>
    <w:rsid w:val="001F6B63"/>
    <w:rsid w:val="00200129"/>
    <w:rsid w:val="0020085D"/>
    <w:rsid w:val="00202B0E"/>
    <w:rsid w:val="00202C1E"/>
    <w:rsid w:val="00203527"/>
    <w:rsid w:val="00204467"/>
    <w:rsid w:val="002048FE"/>
    <w:rsid w:val="00205E26"/>
    <w:rsid w:val="002061DA"/>
    <w:rsid w:val="0021160A"/>
    <w:rsid w:val="0021228F"/>
    <w:rsid w:val="00215A5B"/>
    <w:rsid w:val="0021781B"/>
    <w:rsid w:val="002179DB"/>
    <w:rsid w:val="002179E9"/>
    <w:rsid w:val="00217E8C"/>
    <w:rsid w:val="00217F51"/>
    <w:rsid w:val="002201EA"/>
    <w:rsid w:val="0022201C"/>
    <w:rsid w:val="00222ACB"/>
    <w:rsid w:val="00225F6B"/>
    <w:rsid w:val="0022690B"/>
    <w:rsid w:val="00226993"/>
    <w:rsid w:val="00226DA1"/>
    <w:rsid w:val="00226E54"/>
    <w:rsid w:val="00227459"/>
    <w:rsid w:val="002321E9"/>
    <w:rsid w:val="002325AB"/>
    <w:rsid w:val="00233AD1"/>
    <w:rsid w:val="00233E3C"/>
    <w:rsid w:val="00233F03"/>
    <w:rsid w:val="00234B41"/>
    <w:rsid w:val="002356E1"/>
    <w:rsid w:val="00235AEE"/>
    <w:rsid w:val="00240E58"/>
    <w:rsid w:val="00243488"/>
    <w:rsid w:val="0024396E"/>
    <w:rsid w:val="00243997"/>
    <w:rsid w:val="00243A0B"/>
    <w:rsid w:val="00243A83"/>
    <w:rsid w:val="00243D14"/>
    <w:rsid w:val="00244C39"/>
    <w:rsid w:val="00244FEE"/>
    <w:rsid w:val="002456FA"/>
    <w:rsid w:val="0024599F"/>
    <w:rsid w:val="00246120"/>
    <w:rsid w:val="00246F98"/>
    <w:rsid w:val="00247A85"/>
    <w:rsid w:val="00250DDA"/>
    <w:rsid w:val="00250FFC"/>
    <w:rsid w:val="00251D66"/>
    <w:rsid w:val="00252111"/>
    <w:rsid w:val="00252568"/>
    <w:rsid w:val="00252BED"/>
    <w:rsid w:val="00253A8F"/>
    <w:rsid w:val="00256E88"/>
    <w:rsid w:val="002604EA"/>
    <w:rsid w:val="00260EA2"/>
    <w:rsid w:val="0026265E"/>
    <w:rsid w:val="00263FF6"/>
    <w:rsid w:val="00264488"/>
    <w:rsid w:val="00264A48"/>
    <w:rsid w:val="00265EEC"/>
    <w:rsid w:val="0026789E"/>
    <w:rsid w:val="002702A0"/>
    <w:rsid w:val="00270CC0"/>
    <w:rsid w:val="002710E9"/>
    <w:rsid w:val="0027199E"/>
    <w:rsid w:val="0027203F"/>
    <w:rsid w:val="002738E4"/>
    <w:rsid w:val="00273DE7"/>
    <w:rsid w:val="0027483E"/>
    <w:rsid w:val="002754C4"/>
    <w:rsid w:val="002763E8"/>
    <w:rsid w:val="002804F5"/>
    <w:rsid w:val="00280885"/>
    <w:rsid w:val="00280933"/>
    <w:rsid w:val="002812D5"/>
    <w:rsid w:val="0028379B"/>
    <w:rsid w:val="0028385B"/>
    <w:rsid w:val="00283BC5"/>
    <w:rsid w:val="00283EFE"/>
    <w:rsid w:val="0028449B"/>
    <w:rsid w:val="00284E64"/>
    <w:rsid w:val="002865B6"/>
    <w:rsid w:val="00286E53"/>
    <w:rsid w:val="002879F0"/>
    <w:rsid w:val="0029216F"/>
    <w:rsid w:val="00292DF0"/>
    <w:rsid w:val="00293DD1"/>
    <w:rsid w:val="002950A6"/>
    <w:rsid w:val="002956B6"/>
    <w:rsid w:val="0029593B"/>
    <w:rsid w:val="002959E7"/>
    <w:rsid w:val="00295E36"/>
    <w:rsid w:val="00295F86"/>
    <w:rsid w:val="0029793A"/>
    <w:rsid w:val="002A1040"/>
    <w:rsid w:val="002A1907"/>
    <w:rsid w:val="002A2404"/>
    <w:rsid w:val="002A289B"/>
    <w:rsid w:val="002A2EC8"/>
    <w:rsid w:val="002A390E"/>
    <w:rsid w:val="002A4384"/>
    <w:rsid w:val="002A4E03"/>
    <w:rsid w:val="002A604C"/>
    <w:rsid w:val="002A75D2"/>
    <w:rsid w:val="002B01CA"/>
    <w:rsid w:val="002B0501"/>
    <w:rsid w:val="002B0C1F"/>
    <w:rsid w:val="002B1194"/>
    <w:rsid w:val="002B1B37"/>
    <w:rsid w:val="002B1CBB"/>
    <w:rsid w:val="002B2A61"/>
    <w:rsid w:val="002B3223"/>
    <w:rsid w:val="002B3529"/>
    <w:rsid w:val="002B38D2"/>
    <w:rsid w:val="002B51FE"/>
    <w:rsid w:val="002B6E4F"/>
    <w:rsid w:val="002B7351"/>
    <w:rsid w:val="002B7A77"/>
    <w:rsid w:val="002B7C6F"/>
    <w:rsid w:val="002C0811"/>
    <w:rsid w:val="002C11F0"/>
    <w:rsid w:val="002C1261"/>
    <w:rsid w:val="002C1BD3"/>
    <w:rsid w:val="002C2293"/>
    <w:rsid w:val="002C24F3"/>
    <w:rsid w:val="002C3A8D"/>
    <w:rsid w:val="002C5198"/>
    <w:rsid w:val="002C720A"/>
    <w:rsid w:val="002D07D3"/>
    <w:rsid w:val="002D0FF1"/>
    <w:rsid w:val="002D17EA"/>
    <w:rsid w:val="002D23A6"/>
    <w:rsid w:val="002D23C0"/>
    <w:rsid w:val="002D2E93"/>
    <w:rsid w:val="002D2EB6"/>
    <w:rsid w:val="002D3044"/>
    <w:rsid w:val="002D345F"/>
    <w:rsid w:val="002D5128"/>
    <w:rsid w:val="002D6553"/>
    <w:rsid w:val="002E06EB"/>
    <w:rsid w:val="002E14A1"/>
    <w:rsid w:val="002E1D0E"/>
    <w:rsid w:val="002E2217"/>
    <w:rsid w:val="002E2B08"/>
    <w:rsid w:val="002E3EE3"/>
    <w:rsid w:val="002E5343"/>
    <w:rsid w:val="002E574D"/>
    <w:rsid w:val="002E6B41"/>
    <w:rsid w:val="002E6D01"/>
    <w:rsid w:val="002E7500"/>
    <w:rsid w:val="002E764C"/>
    <w:rsid w:val="002E7F31"/>
    <w:rsid w:val="002F1509"/>
    <w:rsid w:val="002F1D2E"/>
    <w:rsid w:val="002F3581"/>
    <w:rsid w:val="002F3E4A"/>
    <w:rsid w:val="002F444D"/>
    <w:rsid w:val="002F47AE"/>
    <w:rsid w:val="002F4CEF"/>
    <w:rsid w:val="002F514B"/>
    <w:rsid w:val="002F5263"/>
    <w:rsid w:val="002F5D7C"/>
    <w:rsid w:val="002F7255"/>
    <w:rsid w:val="00301216"/>
    <w:rsid w:val="00302356"/>
    <w:rsid w:val="003034CC"/>
    <w:rsid w:val="00303C74"/>
    <w:rsid w:val="00303D56"/>
    <w:rsid w:val="00305BA9"/>
    <w:rsid w:val="003072DC"/>
    <w:rsid w:val="0030751A"/>
    <w:rsid w:val="00310347"/>
    <w:rsid w:val="00310566"/>
    <w:rsid w:val="003109F4"/>
    <w:rsid w:val="00310C33"/>
    <w:rsid w:val="00312045"/>
    <w:rsid w:val="0031208B"/>
    <w:rsid w:val="00312AAB"/>
    <w:rsid w:val="00313FFC"/>
    <w:rsid w:val="00314D70"/>
    <w:rsid w:val="0032091E"/>
    <w:rsid w:val="00320D48"/>
    <w:rsid w:val="00322626"/>
    <w:rsid w:val="00323374"/>
    <w:rsid w:val="00324632"/>
    <w:rsid w:val="003249CA"/>
    <w:rsid w:val="003259A3"/>
    <w:rsid w:val="0032614A"/>
    <w:rsid w:val="00326D9B"/>
    <w:rsid w:val="003273BD"/>
    <w:rsid w:val="003274DE"/>
    <w:rsid w:val="0032778E"/>
    <w:rsid w:val="003308E0"/>
    <w:rsid w:val="00330D4F"/>
    <w:rsid w:val="00334469"/>
    <w:rsid w:val="00334898"/>
    <w:rsid w:val="00334C9B"/>
    <w:rsid w:val="003354E0"/>
    <w:rsid w:val="00336C9B"/>
    <w:rsid w:val="00336ECA"/>
    <w:rsid w:val="00340CE0"/>
    <w:rsid w:val="003420F6"/>
    <w:rsid w:val="003429F9"/>
    <w:rsid w:val="0034331D"/>
    <w:rsid w:val="003434D6"/>
    <w:rsid w:val="00343727"/>
    <w:rsid w:val="003439B9"/>
    <w:rsid w:val="00345B3A"/>
    <w:rsid w:val="00345C5B"/>
    <w:rsid w:val="00346E08"/>
    <w:rsid w:val="00352DE8"/>
    <w:rsid w:val="00353A4B"/>
    <w:rsid w:val="00354561"/>
    <w:rsid w:val="0035469B"/>
    <w:rsid w:val="00355F2F"/>
    <w:rsid w:val="00357CFC"/>
    <w:rsid w:val="003607B7"/>
    <w:rsid w:val="00360BF6"/>
    <w:rsid w:val="0036134A"/>
    <w:rsid w:val="0036184C"/>
    <w:rsid w:val="00361E3C"/>
    <w:rsid w:val="003622ED"/>
    <w:rsid w:val="003631DB"/>
    <w:rsid w:val="00364C54"/>
    <w:rsid w:val="00365C0A"/>
    <w:rsid w:val="00366220"/>
    <w:rsid w:val="00366AC0"/>
    <w:rsid w:val="00366F79"/>
    <w:rsid w:val="00367745"/>
    <w:rsid w:val="00370644"/>
    <w:rsid w:val="003714F0"/>
    <w:rsid w:val="00371BC1"/>
    <w:rsid w:val="00371FFE"/>
    <w:rsid w:val="00372483"/>
    <w:rsid w:val="00372834"/>
    <w:rsid w:val="003748A7"/>
    <w:rsid w:val="00374999"/>
    <w:rsid w:val="00374B19"/>
    <w:rsid w:val="003759A0"/>
    <w:rsid w:val="0037627D"/>
    <w:rsid w:val="00376CB5"/>
    <w:rsid w:val="00377A8A"/>
    <w:rsid w:val="003809D7"/>
    <w:rsid w:val="00382DE8"/>
    <w:rsid w:val="00382ED8"/>
    <w:rsid w:val="003833D1"/>
    <w:rsid w:val="003858F0"/>
    <w:rsid w:val="00387FB6"/>
    <w:rsid w:val="003903DC"/>
    <w:rsid w:val="00391183"/>
    <w:rsid w:val="00391692"/>
    <w:rsid w:val="00393ED3"/>
    <w:rsid w:val="00393FE2"/>
    <w:rsid w:val="003943EB"/>
    <w:rsid w:val="003948E5"/>
    <w:rsid w:val="00394BEA"/>
    <w:rsid w:val="00395450"/>
    <w:rsid w:val="0039673A"/>
    <w:rsid w:val="003A2BB6"/>
    <w:rsid w:val="003A2DC0"/>
    <w:rsid w:val="003A3AD8"/>
    <w:rsid w:val="003A3C20"/>
    <w:rsid w:val="003A4648"/>
    <w:rsid w:val="003A5A2E"/>
    <w:rsid w:val="003A5BE6"/>
    <w:rsid w:val="003A66DC"/>
    <w:rsid w:val="003A7069"/>
    <w:rsid w:val="003A7CFB"/>
    <w:rsid w:val="003B0026"/>
    <w:rsid w:val="003B01A4"/>
    <w:rsid w:val="003B02F1"/>
    <w:rsid w:val="003B0AC9"/>
    <w:rsid w:val="003B1B44"/>
    <w:rsid w:val="003B1D5A"/>
    <w:rsid w:val="003B32BB"/>
    <w:rsid w:val="003B4473"/>
    <w:rsid w:val="003B4E86"/>
    <w:rsid w:val="003B4FAA"/>
    <w:rsid w:val="003B5961"/>
    <w:rsid w:val="003B681D"/>
    <w:rsid w:val="003B69DB"/>
    <w:rsid w:val="003B6D20"/>
    <w:rsid w:val="003C0272"/>
    <w:rsid w:val="003C02D1"/>
    <w:rsid w:val="003C1271"/>
    <w:rsid w:val="003C1929"/>
    <w:rsid w:val="003C2652"/>
    <w:rsid w:val="003C2D04"/>
    <w:rsid w:val="003C3900"/>
    <w:rsid w:val="003C5603"/>
    <w:rsid w:val="003C5F1C"/>
    <w:rsid w:val="003C5F49"/>
    <w:rsid w:val="003C68CF"/>
    <w:rsid w:val="003C6BCE"/>
    <w:rsid w:val="003C7B19"/>
    <w:rsid w:val="003D08B0"/>
    <w:rsid w:val="003D0CA9"/>
    <w:rsid w:val="003D0EFF"/>
    <w:rsid w:val="003D1759"/>
    <w:rsid w:val="003D36DB"/>
    <w:rsid w:val="003D3EE2"/>
    <w:rsid w:val="003D599D"/>
    <w:rsid w:val="003D5F0D"/>
    <w:rsid w:val="003E01CD"/>
    <w:rsid w:val="003E0D62"/>
    <w:rsid w:val="003E1796"/>
    <w:rsid w:val="003E1C46"/>
    <w:rsid w:val="003E3CA2"/>
    <w:rsid w:val="003E5635"/>
    <w:rsid w:val="003E610D"/>
    <w:rsid w:val="003E65F5"/>
    <w:rsid w:val="003E7137"/>
    <w:rsid w:val="003E715A"/>
    <w:rsid w:val="003F07E7"/>
    <w:rsid w:val="003F0872"/>
    <w:rsid w:val="003F1E62"/>
    <w:rsid w:val="003F28BE"/>
    <w:rsid w:val="003F2F1A"/>
    <w:rsid w:val="003F5763"/>
    <w:rsid w:val="003F57D4"/>
    <w:rsid w:val="003F6983"/>
    <w:rsid w:val="0040067C"/>
    <w:rsid w:val="00400946"/>
    <w:rsid w:val="004012E0"/>
    <w:rsid w:val="004018A0"/>
    <w:rsid w:val="00401FD6"/>
    <w:rsid w:val="00402747"/>
    <w:rsid w:val="004032D6"/>
    <w:rsid w:val="004035D7"/>
    <w:rsid w:val="004037E2"/>
    <w:rsid w:val="0040411C"/>
    <w:rsid w:val="00411ADF"/>
    <w:rsid w:val="00411D95"/>
    <w:rsid w:val="00412927"/>
    <w:rsid w:val="00413C88"/>
    <w:rsid w:val="00413EA9"/>
    <w:rsid w:val="00414777"/>
    <w:rsid w:val="0041639E"/>
    <w:rsid w:val="004166A0"/>
    <w:rsid w:val="00416D17"/>
    <w:rsid w:val="00417E9B"/>
    <w:rsid w:val="0042011C"/>
    <w:rsid w:val="00420C41"/>
    <w:rsid w:val="00421837"/>
    <w:rsid w:val="00421C68"/>
    <w:rsid w:val="00421DFE"/>
    <w:rsid w:val="00424A3B"/>
    <w:rsid w:val="004255FA"/>
    <w:rsid w:val="00426FF6"/>
    <w:rsid w:val="00427776"/>
    <w:rsid w:val="00427914"/>
    <w:rsid w:val="00430431"/>
    <w:rsid w:val="00431408"/>
    <w:rsid w:val="00433377"/>
    <w:rsid w:val="0043342D"/>
    <w:rsid w:val="00435055"/>
    <w:rsid w:val="00436103"/>
    <w:rsid w:val="004361F9"/>
    <w:rsid w:val="0043643A"/>
    <w:rsid w:val="00437B73"/>
    <w:rsid w:val="00440039"/>
    <w:rsid w:val="004415C0"/>
    <w:rsid w:val="004426AF"/>
    <w:rsid w:val="00442B18"/>
    <w:rsid w:val="00442BB8"/>
    <w:rsid w:val="00442FCE"/>
    <w:rsid w:val="004430C7"/>
    <w:rsid w:val="00445C17"/>
    <w:rsid w:val="004508EA"/>
    <w:rsid w:val="00450D08"/>
    <w:rsid w:val="00450D53"/>
    <w:rsid w:val="004515DC"/>
    <w:rsid w:val="00452C61"/>
    <w:rsid w:val="00454527"/>
    <w:rsid w:val="00456EC9"/>
    <w:rsid w:val="0045740E"/>
    <w:rsid w:val="00457BB5"/>
    <w:rsid w:val="00457E22"/>
    <w:rsid w:val="0045D529"/>
    <w:rsid w:val="00460C97"/>
    <w:rsid w:val="004621D9"/>
    <w:rsid w:val="00462B43"/>
    <w:rsid w:val="00462F52"/>
    <w:rsid w:val="0046316F"/>
    <w:rsid w:val="00463FC6"/>
    <w:rsid w:val="0046606B"/>
    <w:rsid w:val="0046615B"/>
    <w:rsid w:val="0046615F"/>
    <w:rsid w:val="00466464"/>
    <w:rsid w:val="00466959"/>
    <w:rsid w:val="00467C2A"/>
    <w:rsid w:val="00467FAC"/>
    <w:rsid w:val="00470D65"/>
    <w:rsid w:val="00471552"/>
    <w:rsid w:val="00471618"/>
    <w:rsid w:val="00471952"/>
    <w:rsid w:val="00471E03"/>
    <w:rsid w:val="004728C4"/>
    <w:rsid w:val="0047346D"/>
    <w:rsid w:val="00473714"/>
    <w:rsid w:val="00474057"/>
    <w:rsid w:val="00474CA4"/>
    <w:rsid w:val="00475695"/>
    <w:rsid w:val="00475B64"/>
    <w:rsid w:val="004765D0"/>
    <w:rsid w:val="0047787B"/>
    <w:rsid w:val="00480A24"/>
    <w:rsid w:val="00480BA9"/>
    <w:rsid w:val="00480C61"/>
    <w:rsid w:val="0048296C"/>
    <w:rsid w:val="004831FD"/>
    <w:rsid w:val="004832A5"/>
    <w:rsid w:val="00483B93"/>
    <w:rsid w:val="00484EB4"/>
    <w:rsid w:val="00486734"/>
    <w:rsid w:val="00486DD4"/>
    <w:rsid w:val="0048755F"/>
    <w:rsid w:val="00487670"/>
    <w:rsid w:val="00487866"/>
    <w:rsid w:val="00487F25"/>
    <w:rsid w:val="00491549"/>
    <w:rsid w:val="0049170B"/>
    <w:rsid w:val="00491A9B"/>
    <w:rsid w:val="00491F9E"/>
    <w:rsid w:val="00494698"/>
    <w:rsid w:val="00494A3F"/>
    <w:rsid w:val="004956C8"/>
    <w:rsid w:val="004970D6"/>
    <w:rsid w:val="0049778D"/>
    <w:rsid w:val="004A0C6B"/>
    <w:rsid w:val="004A0D7A"/>
    <w:rsid w:val="004A16AC"/>
    <w:rsid w:val="004A1E23"/>
    <w:rsid w:val="004A1ED8"/>
    <w:rsid w:val="004A2180"/>
    <w:rsid w:val="004A7A1A"/>
    <w:rsid w:val="004B07D1"/>
    <w:rsid w:val="004B138D"/>
    <w:rsid w:val="004B21A4"/>
    <w:rsid w:val="004B25AB"/>
    <w:rsid w:val="004B2738"/>
    <w:rsid w:val="004B299E"/>
    <w:rsid w:val="004B335D"/>
    <w:rsid w:val="004B572B"/>
    <w:rsid w:val="004B68DD"/>
    <w:rsid w:val="004B7172"/>
    <w:rsid w:val="004B787C"/>
    <w:rsid w:val="004B7E2D"/>
    <w:rsid w:val="004C06B1"/>
    <w:rsid w:val="004C3D8D"/>
    <w:rsid w:val="004C5574"/>
    <w:rsid w:val="004C563C"/>
    <w:rsid w:val="004D0CFC"/>
    <w:rsid w:val="004D0E70"/>
    <w:rsid w:val="004D4D1A"/>
    <w:rsid w:val="004D59E8"/>
    <w:rsid w:val="004D5F72"/>
    <w:rsid w:val="004D7545"/>
    <w:rsid w:val="004E0AF5"/>
    <w:rsid w:val="004E0CF8"/>
    <w:rsid w:val="004E17D3"/>
    <w:rsid w:val="004E1959"/>
    <w:rsid w:val="004E1A01"/>
    <w:rsid w:val="004E2045"/>
    <w:rsid w:val="004E207A"/>
    <w:rsid w:val="004E21D4"/>
    <w:rsid w:val="004E2266"/>
    <w:rsid w:val="004E2C2E"/>
    <w:rsid w:val="004E2E2B"/>
    <w:rsid w:val="004E3A1E"/>
    <w:rsid w:val="004E634B"/>
    <w:rsid w:val="004EF925"/>
    <w:rsid w:val="004F2313"/>
    <w:rsid w:val="004F3812"/>
    <w:rsid w:val="004F436B"/>
    <w:rsid w:val="004F48C0"/>
    <w:rsid w:val="004F4E54"/>
    <w:rsid w:val="004F6007"/>
    <w:rsid w:val="004F7489"/>
    <w:rsid w:val="004F7899"/>
    <w:rsid w:val="0050030E"/>
    <w:rsid w:val="00500644"/>
    <w:rsid w:val="00501229"/>
    <w:rsid w:val="00501509"/>
    <w:rsid w:val="00501F9B"/>
    <w:rsid w:val="00502532"/>
    <w:rsid w:val="0050337F"/>
    <w:rsid w:val="005036C0"/>
    <w:rsid w:val="00503ED4"/>
    <w:rsid w:val="0050456B"/>
    <w:rsid w:val="00504ECD"/>
    <w:rsid w:val="005062DE"/>
    <w:rsid w:val="00510183"/>
    <w:rsid w:val="00510277"/>
    <w:rsid w:val="00511276"/>
    <w:rsid w:val="00511C41"/>
    <w:rsid w:val="00512623"/>
    <w:rsid w:val="005131BA"/>
    <w:rsid w:val="00514947"/>
    <w:rsid w:val="005160D5"/>
    <w:rsid w:val="00516172"/>
    <w:rsid w:val="00516C0C"/>
    <w:rsid w:val="00517784"/>
    <w:rsid w:val="00517D34"/>
    <w:rsid w:val="00517E04"/>
    <w:rsid w:val="00517F24"/>
    <w:rsid w:val="005200C2"/>
    <w:rsid w:val="00520F11"/>
    <w:rsid w:val="005218BD"/>
    <w:rsid w:val="00521C74"/>
    <w:rsid w:val="005220EB"/>
    <w:rsid w:val="00522434"/>
    <w:rsid w:val="00522849"/>
    <w:rsid w:val="005243CC"/>
    <w:rsid w:val="00524617"/>
    <w:rsid w:val="00527ECC"/>
    <w:rsid w:val="00531A0F"/>
    <w:rsid w:val="00531BE5"/>
    <w:rsid w:val="0053229A"/>
    <w:rsid w:val="00534E61"/>
    <w:rsid w:val="005365C3"/>
    <w:rsid w:val="005367E8"/>
    <w:rsid w:val="00536D2E"/>
    <w:rsid w:val="00537598"/>
    <w:rsid w:val="00537839"/>
    <w:rsid w:val="005403AB"/>
    <w:rsid w:val="00541454"/>
    <w:rsid w:val="00544900"/>
    <w:rsid w:val="005451DE"/>
    <w:rsid w:val="00546A9C"/>
    <w:rsid w:val="00550CCA"/>
    <w:rsid w:val="00552C7E"/>
    <w:rsid w:val="005533A1"/>
    <w:rsid w:val="00555ACE"/>
    <w:rsid w:val="00556B0D"/>
    <w:rsid w:val="00557CC4"/>
    <w:rsid w:val="00561343"/>
    <w:rsid w:val="005614EB"/>
    <w:rsid w:val="00562004"/>
    <w:rsid w:val="005631FD"/>
    <w:rsid w:val="00564AE2"/>
    <w:rsid w:val="00565996"/>
    <w:rsid w:val="00565EDB"/>
    <w:rsid w:val="00566912"/>
    <w:rsid w:val="00571775"/>
    <w:rsid w:val="00573045"/>
    <w:rsid w:val="00574026"/>
    <w:rsid w:val="0057458B"/>
    <w:rsid w:val="00574844"/>
    <w:rsid w:val="00574F34"/>
    <w:rsid w:val="00575414"/>
    <w:rsid w:val="0057704F"/>
    <w:rsid w:val="005774BF"/>
    <w:rsid w:val="00581485"/>
    <w:rsid w:val="005817A0"/>
    <w:rsid w:val="0058210F"/>
    <w:rsid w:val="00582207"/>
    <w:rsid w:val="005826B7"/>
    <w:rsid w:val="00584423"/>
    <w:rsid w:val="00584BAA"/>
    <w:rsid w:val="00586209"/>
    <w:rsid w:val="005865D5"/>
    <w:rsid w:val="00587012"/>
    <w:rsid w:val="005876BE"/>
    <w:rsid w:val="00587EED"/>
    <w:rsid w:val="005900DC"/>
    <w:rsid w:val="005919C9"/>
    <w:rsid w:val="005922A7"/>
    <w:rsid w:val="0059231E"/>
    <w:rsid w:val="005938E9"/>
    <w:rsid w:val="00593C60"/>
    <w:rsid w:val="00594132"/>
    <w:rsid w:val="0059464F"/>
    <w:rsid w:val="00594F5C"/>
    <w:rsid w:val="005957C6"/>
    <w:rsid w:val="00597A9C"/>
    <w:rsid w:val="00597CF2"/>
    <w:rsid w:val="005A0429"/>
    <w:rsid w:val="005A1A4B"/>
    <w:rsid w:val="005A2DF4"/>
    <w:rsid w:val="005A5271"/>
    <w:rsid w:val="005A633A"/>
    <w:rsid w:val="005A6718"/>
    <w:rsid w:val="005A68A1"/>
    <w:rsid w:val="005B0C47"/>
    <w:rsid w:val="005B32CE"/>
    <w:rsid w:val="005B3444"/>
    <w:rsid w:val="005B4F14"/>
    <w:rsid w:val="005B5E6C"/>
    <w:rsid w:val="005B6141"/>
    <w:rsid w:val="005B660E"/>
    <w:rsid w:val="005B7012"/>
    <w:rsid w:val="005B70CE"/>
    <w:rsid w:val="005B7381"/>
    <w:rsid w:val="005C0A66"/>
    <w:rsid w:val="005C0AF7"/>
    <w:rsid w:val="005C1AB0"/>
    <w:rsid w:val="005C1BA1"/>
    <w:rsid w:val="005C1BD3"/>
    <w:rsid w:val="005C2671"/>
    <w:rsid w:val="005C3E2C"/>
    <w:rsid w:val="005C4FCF"/>
    <w:rsid w:val="005C686D"/>
    <w:rsid w:val="005C6C21"/>
    <w:rsid w:val="005C73A1"/>
    <w:rsid w:val="005C7EC2"/>
    <w:rsid w:val="005D293A"/>
    <w:rsid w:val="005D2FB0"/>
    <w:rsid w:val="005D39C5"/>
    <w:rsid w:val="005D3C25"/>
    <w:rsid w:val="005D5593"/>
    <w:rsid w:val="005D59A1"/>
    <w:rsid w:val="005D6371"/>
    <w:rsid w:val="005D7BAD"/>
    <w:rsid w:val="005E19E0"/>
    <w:rsid w:val="005E1A92"/>
    <w:rsid w:val="005E1D69"/>
    <w:rsid w:val="005E2F07"/>
    <w:rsid w:val="005E35A8"/>
    <w:rsid w:val="005E47D8"/>
    <w:rsid w:val="005E571E"/>
    <w:rsid w:val="005E61C6"/>
    <w:rsid w:val="005F07D6"/>
    <w:rsid w:val="005F0B7A"/>
    <w:rsid w:val="005F22B5"/>
    <w:rsid w:val="005F5279"/>
    <w:rsid w:val="005F5814"/>
    <w:rsid w:val="005F5864"/>
    <w:rsid w:val="005F58ED"/>
    <w:rsid w:val="005F6999"/>
    <w:rsid w:val="005F6D7B"/>
    <w:rsid w:val="005F7C53"/>
    <w:rsid w:val="00600188"/>
    <w:rsid w:val="00600445"/>
    <w:rsid w:val="006009B9"/>
    <w:rsid w:val="00600BC5"/>
    <w:rsid w:val="00600E35"/>
    <w:rsid w:val="006011BA"/>
    <w:rsid w:val="006024C9"/>
    <w:rsid w:val="00602BCE"/>
    <w:rsid w:val="00602D6E"/>
    <w:rsid w:val="006030D1"/>
    <w:rsid w:val="006032FE"/>
    <w:rsid w:val="00603DC8"/>
    <w:rsid w:val="00605BA4"/>
    <w:rsid w:val="00610513"/>
    <w:rsid w:val="00610D07"/>
    <w:rsid w:val="00610DF6"/>
    <w:rsid w:val="00611C76"/>
    <w:rsid w:val="00612475"/>
    <w:rsid w:val="006127F5"/>
    <w:rsid w:val="00612A49"/>
    <w:rsid w:val="0061377D"/>
    <w:rsid w:val="0061386B"/>
    <w:rsid w:val="00613D2D"/>
    <w:rsid w:val="00613FEB"/>
    <w:rsid w:val="00614158"/>
    <w:rsid w:val="00614A14"/>
    <w:rsid w:val="00614FE9"/>
    <w:rsid w:val="00616894"/>
    <w:rsid w:val="006168BB"/>
    <w:rsid w:val="006178EF"/>
    <w:rsid w:val="00617F75"/>
    <w:rsid w:val="00620905"/>
    <w:rsid w:val="006210B9"/>
    <w:rsid w:val="00621787"/>
    <w:rsid w:val="00622D51"/>
    <w:rsid w:val="0062352E"/>
    <w:rsid w:val="00624DAC"/>
    <w:rsid w:val="0062585D"/>
    <w:rsid w:val="00625BF3"/>
    <w:rsid w:val="00625EAE"/>
    <w:rsid w:val="00626458"/>
    <w:rsid w:val="00626BCA"/>
    <w:rsid w:val="0062720F"/>
    <w:rsid w:val="00630495"/>
    <w:rsid w:val="006321D3"/>
    <w:rsid w:val="00632715"/>
    <w:rsid w:val="00636853"/>
    <w:rsid w:val="0064024E"/>
    <w:rsid w:val="00641F5B"/>
    <w:rsid w:val="0064220A"/>
    <w:rsid w:val="0064347A"/>
    <w:rsid w:val="0064360C"/>
    <w:rsid w:val="00644404"/>
    <w:rsid w:val="00644703"/>
    <w:rsid w:val="00645E50"/>
    <w:rsid w:val="0064697F"/>
    <w:rsid w:val="0065074B"/>
    <w:rsid w:val="00650D07"/>
    <w:rsid w:val="00651D8B"/>
    <w:rsid w:val="0065207F"/>
    <w:rsid w:val="00652FE6"/>
    <w:rsid w:val="00653578"/>
    <w:rsid w:val="00653918"/>
    <w:rsid w:val="00654710"/>
    <w:rsid w:val="00654F34"/>
    <w:rsid w:val="00655535"/>
    <w:rsid w:val="00661A22"/>
    <w:rsid w:val="00662170"/>
    <w:rsid w:val="006633BC"/>
    <w:rsid w:val="00663EC4"/>
    <w:rsid w:val="00665B32"/>
    <w:rsid w:val="0066608C"/>
    <w:rsid w:val="00666C1F"/>
    <w:rsid w:val="0066734C"/>
    <w:rsid w:val="00667DFD"/>
    <w:rsid w:val="00670D50"/>
    <w:rsid w:val="006710C9"/>
    <w:rsid w:val="00673110"/>
    <w:rsid w:val="006731E7"/>
    <w:rsid w:val="00673670"/>
    <w:rsid w:val="00674B50"/>
    <w:rsid w:val="006759C3"/>
    <w:rsid w:val="00681EAC"/>
    <w:rsid w:val="00682131"/>
    <w:rsid w:val="0068279E"/>
    <w:rsid w:val="00683562"/>
    <w:rsid w:val="0068472C"/>
    <w:rsid w:val="00685770"/>
    <w:rsid w:val="00685901"/>
    <w:rsid w:val="0068654C"/>
    <w:rsid w:val="00686BC3"/>
    <w:rsid w:val="00687732"/>
    <w:rsid w:val="00687C4D"/>
    <w:rsid w:val="006916DC"/>
    <w:rsid w:val="00691E84"/>
    <w:rsid w:val="00692C01"/>
    <w:rsid w:val="00692E26"/>
    <w:rsid w:val="006933C5"/>
    <w:rsid w:val="00693D8B"/>
    <w:rsid w:val="006947D6"/>
    <w:rsid w:val="00694C35"/>
    <w:rsid w:val="006954DB"/>
    <w:rsid w:val="00697034"/>
    <w:rsid w:val="006973E1"/>
    <w:rsid w:val="006A2027"/>
    <w:rsid w:val="006A262C"/>
    <w:rsid w:val="006A3064"/>
    <w:rsid w:val="006A4FCB"/>
    <w:rsid w:val="006A556F"/>
    <w:rsid w:val="006A5F47"/>
    <w:rsid w:val="006A5F57"/>
    <w:rsid w:val="006A6D05"/>
    <w:rsid w:val="006A720F"/>
    <w:rsid w:val="006B0373"/>
    <w:rsid w:val="006B16CD"/>
    <w:rsid w:val="006B18D6"/>
    <w:rsid w:val="006B1B63"/>
    <w:rsid w:val="006B35A8"/>
    <w:rsid w:val="006C00A9"/>
    <w:rsid w:val="006C2CF7"/>
    <w:rsid w:val="006C2E98"/>
    <w:rsid w:val="006C3C32"/>
    <w:rsid w:val="006C7CCD"/>
    <w:rsid w:val="006D0D57"/>
    <w:rsid w:val="006D233A"/>
    <w:rsid w:val="006D2412"/>
    <w:rsid w:val="006D36F8"/>
    <w:rsid w:val="006D3D4C"/>
    <w:rsid w:val="006D4D7C"/>
    <w:rsid w:val="006D66B0"/>
    <w:rsid w:val="006D6E13"/>
    <w:rsid w:val="006D756F"/>
    <w:rsid w:val="006D7752"/>
    <w:rsid w:val="006E24C3"/>
    <w:rsid w:val="006E490C"/>
    <w:rsid w:val="006E4A43"/>
    <w:rsid w:val="006E53FA"/>
    <w:rsid w:val="006E7154"/>
    <w:rsid w:val="006F1FC5"/>
    <w:rsid w:val="006F2393"/>
    <w:rsid w:val="006F23CA"/>
    <w:rsid w:val="006F2675"/>
    <w:rsid w:val="006F3547"/>
    <w:rsid w:val="006F5DF8"/>
    <w:rsid w:val="006F78BE"/>
    <w:rsid w:val="006F7EB2"/>
    <w:rsid w:val="00700121"/>
    <w:rsid w:val="007004EA"/>
    <w:rsid w:val="00701036"/>
    <w:rsid w:val="00702E02"/>
    <w:rsid w:val="007041F1"/>
    <w:rsid w:val="00704DB1"/>
    <w:rsid w:val="00706A9B"/>
    <w:rsid w:val="00706E11"/>
    <w:rsid w:val="00707892"/>
    <w:rsid w:val="00707A3C"/>
    <w:rsid w:val="00707CFE"/>
    <w:rsid w:val="007104BC"/>
    <w:rsid w:val="00710BC4"/>
    <w:rsid w:val="00711164"/>
    <w:rsid w:val="00711921"/>
    <w:rsid w:val="00712591"/>
    <w:rsid w:val="0071292F"/>
    <w:rsid w:val="00713164"/>
    <w:rsid w:val="00713274"/>
    <w:rsid w:val="007134CD"/>
    <w:rsid w:val="00714F00"/>
    <w:rsid w:val="00715761"/>
    <w:rsid w:val="00715D9C"/>
    <w:rsid w:val="00716548"/>
    <w:rsid w:val="00717155"/>
    <w:rsid w:val="00717397"/>
    <w:rsid w:val="007173FE"/>
    <w:rsid w:val="00720A34"/>
    <w:rsid w:val="00721CE9"/>
    <w:rsid w:val="00722617"/>
    <w:rsid w:val="00722AD9"/>
    <w:rsid w:val="00724E5E"/>
    <w:rsid w:val="0072626D"/>
    <w:rsid w:val="0072680D"/>
    <w:rsid w:val="007270DE"/>
    <w:rsid w:val="0073147C"/>
    <w:rsid w:val="00731D46"/>
    <w:rsid w:val="00731E45"/>
    <w:rsid w:val="007321EC"/>
    <w:rsid w:val="007323B8"/>
    <w:rsid w:val="00732413"/>
    <w:rsid w:val="00732C83"/>
    <w:rsid w:val="00735BE1"/>
    <w:rsid w:val="00735C4A"/>
    <w:rsid w:val="007362C7"/>
    <w:rsid w:val="0073747C"/>
    <w:rsid w:val="00737BE5"/>
    <w:rsid w:val="007405C1"/>
    <w:rsid w:val="0074122E"/>
    <w:rsid w:val="00741DE0"/>
    <w:rsid w:val="007427DB"/>
    <w:rsid w:val="00744B0C"/>
    <w:rsid w:val="00744BBB"/>
    <w:rsid w:val="00744D5D"/>
    <w:rsid w:val="00745A16"/>
    <w:rsid w:val="00745D8B"/>
    <w:rsid w:val="00747E50"/>
    <w:rsid w:val="00751160"/>
    <w:rsid w:val="00752724"/>
    <w:rsid w:val="00752C08"/>
    <w:rsid w:val="0075333A"/>
    <w:rsid w:val="0075386C"/>
    <w:rsid w:val="00754C43"/>
    <w:rsid w:val="00754C7B"/>
    <w:rsid w:val="00754EFF"/>
    <w:rsid w:val="00755988"/>
    <w:rsid w:val="00755F43"/>
    <w:rsid w:val="00756718"/>
    <w:rsid w:val="00760958"/>
    <w:rsid w:val="007617BD"/>
    <w:rsid w:val="00761B6A"/>
    <w:rsid w:val="00764E7B"/>
    <w:rsid w:val="00766243"/>
    <w:rsid w:val="00766CAA"/>
    <w:rsid w:val="00767F6D"/>
    <w:rsid w:val="00770C97"/>
    <w:rsid w:val="00773298"/>
    <w:rsid w:val="00775C08"/>
    <w:rsid w:val="00776780"/>
    <w:rsid w:val="00777853"/>
    <w:rsid w:val="0077790C"/>
    <w:rsid w:val="0078239D"/>
    <w:rsid w:val="007827FD"/>
    <w:rsid w:val="00785461"/>
    <w:rsid w:val="007866B1"/>
    <w:rsid w:val="00787FE5"/>
    <w:rsid w:val="00790473"/>
    <w:rsid w:val="00790AA5"/>
    <w:rsid w:val="00790BEE"/>
    <w:rsid w:val="00791A53"/>
    <w:rsid w:val="00791AD1"/>
    <w:rsid w:val="007929D7"/>
    <w:rsid w:val="00794028"/>
    <w:rsid w:val="00794683"/>
    <w:rsid w:val="00794CBE"/>
    <w:rsid w:val="0079594D"/>
    <w:rsid w:val="007959AA"/>
    <w:rsid w:val="007959D2"/>
    <w:rsid w:val="00795CC8"/>
    <w:rsid w:val="007970FE"/>
    <w:rsid w:val="00797139"/>
    <w:rsid w:val="00797BD9"/>
    <w:rsid w:val="00797E90"/>
    <w:rsid w:val="007A090A"/>
    <w:rsid w:val="007A0BBA"/>
    <w:rsid w:val="007A0FE8"/>
    <w:rsid w:val="007A130A"/>
    <w:rsid w:val="007A184D"/>
    <w:rsid w:val="007A22FF"/>
    <w:rsid w:val="007A2C1C"/>
    <w:rsid w:val="007A3CAA"/>
    <w:rsid w:val="007A4F98"/>
    <w:rsid w:val="007A583D"/>
    <w:rsid w:val="007A60DD"/>
    <w:rsid w:val="007A646F"/>
    <w:rsid w:val="007A7C9D"/>
    <w:rsid w:val="007A7CE5"/>
    <w:rsid w:val="007B58EA"/>
    <w:rsid w:val="007B624A"/>
    <w:rsid w:val="007B6DAF"/>
    <w:rsid w:val="007C053C"/>
    <w:rsid w:val="007C0C35"/>
    <w:rsid w:val="007C0E5C"/>
    <w:rsid w:val="007C164A"/>
    <w:rsid w:val="007C20A9"/>
    <w:rsid w:val="007C3331"/>
    <w:rsid w:val="007C3430"/>
    <w:rsid w:val="007C5311"/>
    <w:rsid w:val="007D0702"/>
    <w:rsid w:val="007D12C3"/>
    <w:rsid w:val="007D2655"/>
    <w:rsid w:val="007D402E"/>
    <w:rsid w:val="007D4CE5"/>
    <w:rsid w:val="007D511C"/>
    <w:rsid w:val="007D559A"/>
    <w:rsid w:val="007D57A5"/>
    <w:rsid w:val="007D627D"/>
    <w:rsid w:val="007D7841"/>
    <w:rsid w:val="007E0B71"/>
    <w:rsid w:val="007E26E0"/>
    <w:rsid w:val="007E3E7C"/>
    <w:rsid w:val="007E41C2"/>
    <w:rsid w:val="007E4661"/>
    <w:rsid w:val="007E4D33"/>
    <w:rsid w:val="007E6B6B"/>
    <w:rsid w:val="007E6E43"/>
    <w:rsid w:val="007F067F"/>
    <w:rsid w:val="007F0824"/>
    <w:rsid w:val="007F116F"/>
    <w:rsid w:val="007F11C5"/>
    <w:rsid w:val="007F2291"/>
    <w:rsid w:val="007F2EE6"/>
    <w:rsid w:val="007F37E5"/>
    <w:rsid w:val="007F4E85"/>
    <w:rsid w:val="007F6143"/>
    <w:rsid w:val="007F66C7"/>
    <w:rsid w:val="007F6B8D"/>
    <w:rsid w:val="00800550"/>
    <w:rsid w:val="008005D6"/>
    <w:rsid w:val="00800964"/>
    <w:rsid w:val="00800F10"/>
    <w:rsid w:val="00800F70"/>
    <w:rsid w:val="00801863"/>
    <w:rsid w:val="00803635"/>
    <w:rsid w:val="008039F5"/>
    <w:rsid w:val="00803E16"/>
    <w:rsid w:val="00803FAB"/>
    <w:rsid w:val="0080439B"/>
    <w:rsid w:val="008059D7"/>
    <w:rsid w:val="00806123"/>
    <w:rsid w:val="00806F8C"/>
    <w:rsid w:val="00807EB7"/>
    <w:rsid w:val="00807EBA"/>
    <w:rsid w:val="008138CB"/>
    <w:rsid w:val="0081400A"/>
    <w:rsid w:val="00814350"/>
    <w:rsid w:val="00814DE5"/>
    <w:rsid w:val="008177BA"/>
    <w:rsid w:val="00817B28"/>
    <w:rsid w:val="00817F91"/>
    <w:rsid w:val="0082059E"/>
    <w:rsid w:val="00821C24"/>
    <w:rsid w:val="00821E63"/>
    <w:rsid w:val="00823405"/>
    <w:rsid w:val="00823CAE"/>
    <w:rsid w:val="008249BC"/>
    <w:rsid w:val="00824CA0"/>
    <w:rsid w:val="00827655"/>
    <w:rsid w:val="00830077"/>
    <w:rsid w:val="00831C5E"/>
    <w:rsid w:val="00832905"/>
    <w:rsid w:val="00832F74"/>
    <w:rsid w:val="00833A56"/>
    <w:rsid w:val="00836DAF"/>
    <w:rsid w:val="00836E80"/>
    <w:rsid w:val="008371CB"/>
    <w:rsid w:val="008411C3"/>
    <w:rsid w:val="00843E24"/>
    <w:rsid w:val="00844337"/>
    <w:rsid w:val="008446AB"/>
    <w:rsid w:val="00845355"/>
    <w:rsid w:val="008455B5"/>
    <w:rsid w:val="00846E5A"/>
    <w:rsid w:val="00847620"/>
    <w:rsid w:val="008477EB"/>
    <w:rsid w:val="008514F5"/>
    <w:rsid w:val="00851AAB"/>
    <w:rsid w:val="008520A9"/>
    <w:rsid w:val="00855E87"/>
    <w:rsid w:val="00855E88"/>
    <w:rsid w:val="00856E54"/>
    <w:rsid w:val="00857384"/>
    <w:rsid w:val="008615FD"/>
    <w:rsid w:val="008635AA"/>
    <w:rsid w:val="008660D9"/>
    <w:rsid w:val="0086629D"/>
    <w:rsid w:val="008664C1"/>
    <w:rsid w:val="00866998"/>
    <w:rsid w:val="008673C9"/>
    <w:rsid w:val="00867649"/>
    <w:rsid w:val="00867912"/>
    <w:rsid w:val="00870739"/>
    <w:rsid w:val="008710FF"/>
    <w:rsid w:val="008722FC"/>
    <w:rsid w:val="008736EA"/>
    <w:rsid w:val="008739DA"/>
    <w:rsid w:val="00873BF7"/>
    <w:rsid w:val="0087408B"/>
    <w:rsid w:val="008758DE"/>
    <w:rsid w:val="00875C42"/>
    <w:rsid w:val="008800C7"/>
    <w:rsid w:val="0088035E"/>
    <w:rsid w:val="00882329"/>
    <w:rsid w:val="008832FD"/>
    <w:rsid w:val="00883D5B"/>
    <w:rsid w:val="0088436F"/>
    <w:rsid w:val="00884EC1"/>
    <w:rsid w:val="008850DA"/>
    <w:rsid w:val="0088719D"/>
    <w:rsid w:val="00887CA0"/>
    <w:rsid w:val="0089068A"/>
    <w:rsid w:val="00890796"/>
    <w:rsid w:val="00893281"/>
    <w:rsid w:val="00893ADF"/>
    <w:rsid w:val="00893B24"/>
    <w:rsid w:val="00893E07"/>
    <w:rsid w:val="008949BF"/>
    <w:rsid w:val="00894DF9"/>
    <w:rsid w:val="00895135"/>
    <w:rsid w:val="00895419"/>
    <w:rsid w:val="0089578E"/>
    <w:rsid w:val="00895E4E"/>
    <w:rsid w:val="0089651A"/>
    <w:rsid w:val="00896FE0"/>
    <w:rsid w:val="008A0201"/>
    <w:rsid w:val="008A0D2B"/>
    <w:rsid w:val="008A1FDD"/>
    <w:rsid w:val="008A4181"/>
    <w:rsid w:val="008A7A45"/>
    <w:rsid w:val="008A7EF4"/>
    <w:rsid w:val="008B0EA0"/>
    <w:rsid w:val="008B0F82"/>
    <w:rsid w:val="008B10A6"/>
    <w:rsid w:val="008B19D3"/>
    <w:rsid w:val="008B1CC3"/>
    <w:rsid w:val="008B2171"/>
    <w:rsid w:val="008B279E"/>
    <w:rsid w:val="008B2928"/>
    <w:rsid w:val="008B3324"/>
    <w:rsid w:val="008B354C"/>
    <w:rsid w:val="008B52BC"/>
    <w:rsid w:val="008B5440"/>
    <w:rsid w:val="008B6E8E"/>
    <w:rsid w:val="008B7601"/>
    <w:rsid w:val="008C0427"/>
    <w:rsid w:val="008C0829"/>
    <w:rsid w:val="008C095C"/>
    <w:rsid w:val="008C1901"/>
    <w:rsid w:val="008C1F2F"/>
    <w:rsid w:val="008C2EAD"/>
    <w:rsid w:val="008C3847"/>
    <w:rsid w:val="008C3AC0"/>
    <w:rsid w:val="008C44DD"/>
    <w:rsid w:val="008C4A79"/>
    <w:rsid w:val="008C4AC9"/>
    <w:rsid w:val="008C633C"/>
    <w:rsid w:val="008C6B5E"/>
    <w:rsid w:val="008C6C74"/>
    <w:rsid w:val="008D3128"/>
    <w:rsid w:val="008D5120"/>
    <w:rsid w:val="008D640F"/>
    <w:rsid w:val="008D6898"/>
    <w:rsid w:val="008D6DCD"/>
    <w:rsid w:val="008D6F27"/>
    <w:rsid w:val="008D7E6C"/>
    <w:rsid w:val="008E1739"/>
    <w:rsid w:val="008E1F9C"/>
    <w:rsid w:val="008E2CAE"/>
    <w:rsid w:val="008E2F68"/>
    <w:rsid w:val="008E38BC"/>
    <w:rsid w:val="008E4134"/>
    <w:rsid w:val="008E4503"/>
    <w:rsid w:val="008E5084"/>
    <w:rsid w:val="008E5D88"/>
    <w:rsid w:val="008F05C1"/>
    <w:rsid w:val="008F0725"/>
    <w:rsid w:val="008F0E49"/>
    <w:rsid w:val="008F10D7"/>
    <w:rsid w:val="008F16FF"/>
    <w:rsid w:val="008F2398"/>
    <w:rsid w:val="008F2835"/>
    <w:rsid w:val="008F33F6"/>
    <w:rsid w:val="008F4D58"/>
    <w:rsid w:val="008F61A8"/>
    <w:rsid w:val="00901332"/>
    <w:rsid w:val="00903960"/>
    <w:rsid w:val="00903B7B"/>
    <w:rsid w:val="00905132"/>
    <w:rsid w:val="0090610D"/>
    <w:rsid w:val="009063F7"/>
    <w:rsid w:val="00910D21"/>
    <w:rsid w:val="00911840"/>
    <w:rsid w:val="00912EB1"/>
    <w:rsid w:val="00913D2F"/>
    <w:rsid w:val="00914484"/>
    <w:rsid w:val="00916432"/>
    <w:rsid w:val="00917B5E"/>
    <w:rsid w:val="00920A0A"/>
    <w:rsid w:val="00920B84"/>
    <w:rsid w:val="00921856"/>
    <w:rsid w:val="00921BDF"/>
    <w:rsid w:val="00922211"/>
    <w:rsid w:val="00922939"/>
    <w:rsid w:val="00922993"/>
    <w:rsid w:val="00924811"/>
    <w:rsid w:val="00924908"/>
    <w:rsid w:val="00924B81"/>
    <w:rsid w:val="009253E2"/>
    <w:rsid w:val="00925566"/>
    <w:rsid w:val="009267F8"/>
    <w:rsid w:val="00926EEF"/>
    <w:rsid w:val="0092750C"/>
    <w:rsid w:val="00930674"/>
    <w:rsid w:val="0093784B"/>
    <w:rsid w:val="009404A3"/>
    <w:rsid w:val="00940936"/>
    <w:rsid w:val="00941528"/>
    <w:rsid w:val="00942075"/>
    <w:rsid w:val="00943DF6"/>
    <w:rsid w:val="00943FD2"/>
    <w:rsid w:val="00945136"/>
    <w:rsid w:val="009475EF"/>
    <w:rsid w:val="00950395"/>
    <w:rsid w:val="009509EE"/>
    <w:rsid w:val="00950CA7"/>
    <w:rsid w:val="009513EF"/>
    <w:rsid w:val="00951DA9"/>
    <w:rsid w:val="00953672"/>
    <w:rsid w:val="00953ACE"/>
    <w:rsid w:val="00953F34"/>
    <w:rsid w:val="0095517D"/>
    <w:rsid w:val="0095526F"/>
    <w:rsid w:val="009555BD"/>
    <w:rsid w:val="0095587D"/>
    <w:rsid w:val="00955B44"/>
    <w:rsid w:val="009563B9"/>
    <w:rsid w:val="00956F30"/>
    <w:rsid w:val="00960230"/>
    <w:rsid w:val="00960C25"/>
    <w:rsid w:val="00961117"/>
    <w:rsid w:val="0096347C"/>
    <w:rsid w:val="00964C22"/>
    <w:rsid w:val="00965B42"/>
    <w:rsid w:val="00965DB6"/>
    <w:rsid w:val="009660E7"/>
    <w:rsid w:val="0096613F"/>
    <w:rsid w:val="00966E90"/>
    <w:rsid w:val="00967052"/>
    <w:rsid w:val="009670F1"/>
    <w:rsid w:val="009677A2"/>
    <w:rsid w:val="00967F01"/>
    <w:rsid w:val="009700D5"/>
    <w:rsid w:val="00970512"/>
    <w:rsid w:val="00975FB7"/>
    <w:rsid w:val="00976827"/>
    <w:rsid w:val="00976F65"/>
    <w:rsid w:val="009805CB"/>
    <w:rsid w:val="00981B4E"/>
    <w:rsid w:val="00982E56"/>
    <w:rsid w:val="009842A4"/>
    <w:rsid w:val="00985969"/>
    <w:rsid w:val="00990AE9"/>
    <w:rsid w:val="00991914"/>
    <w:rsid w:val="00991D2E"/>
    <w:rsid w:val="00993075"/>
    <w:rsid w:val="00993393"/>
    <w:rsid w:val="00994349"/>
    <w:rsid w:val="00994681"/>
    <w:rsid w:val="00994D46"/>
    <w:rsid w:val="009A3B6A"/>
    <w:rsid w:val="009A4DFC"/>
    <w:rsid w:val="009A531B"/>
    <w:rsid w:val="009A6E12"/>
    <w:rsid w:val="009A7344"/>
    <w:rsid w:val="009A73C3"/>
    <w:rsid w:val="009B0897"/>
    <w:rsid w:val="009B1B95"/>
    <w:rsid w:val="009B2269"/>
    <w:rsid w:val="009B29F4"/>
    <w:rsid w:val="009B3510"/>
    <w:rsid w:val="009B364B"/>
    <w:rsid w:val="009B3B4B"/>
    <w:rsid w:val="009B4B51"/>
    <w:rsid w:val="009B5C8B"/>
    <w:rsid w:val="009B5D90"/>
    <w:rsid w:val="009B7A93"/>
    <w:rsid w:val="009C0414"/>
    <w:rsid w:val="009C08A6"/>
    <w:rsid w:val="009C18AB"/>
    <w:rsid w:val="009C2BBB"/>
    <w:rsid w:val="009C38FE"/>
    <w:rsid w:val="009C4F40"/>
    <w:rsid w:val="009C54E9"/>
    <w:rsid w:val="009C68BE"/>
    <w:rsid w:val="009D18F4"/>
    <w:rsid w:val="009D27EF"/>
    <w:rsid w:val="009D3F24"/>
    <w:rsid w:val="009D44E6"/>
    <w:rsid w:val="009D4BE6"/>
    <w:rsid w:val="009D5D52"/>
    <w:rsid w:val="009D5E6A"/>
    <w:rsid w:val="009D62FD"/>
    <w:rsid w:val="009D6C1C"/>
    <w:rsid w:val="009D7A92"/>
    <w:rsid w:val="009D7ACA"/>
    <w:rsid w:val="009E062F"/>
    <w:rsid w:val="009E0BF2"/>
    <w:rsid w:val="009E3EF8"/>
    <w:rsid w:val="009E4757"/>
    <w:rsid w:val="009E54FC"/>
    <w:rsid w:val="009E579A"/>
    <w:rsid w:val="009E63A7"/>
    <w:rsid w:val="009E78DF"/>
    <w:rsid w:val="009F0434"/>
    <w:rsid w:val="009F2175"/>
    <w:rsid w:val="009F2B84"/>
    <w:rsid w:val="009F2C39"/>
    <w:rsid w:val="009F4474"/>
    <w:rsid w:val="009F4562"/>
    <w:rsid w:val="009F4905"/>
    <w:rsid w:val="009F6895"/>
    <w:rsid w:val="009F7BDD"/>
    <w:rsid w:val="00A00AA5"/>
    <w:rsid w:val="00A0260E"/>
    <w:rsid w:val="00A02EB6"/>
    <w:rsid w:val="00A035F5"/>
    <w:rsid w:val="00A04084"/>
    <w:rsid w:val="00A04DB6"/>
    <w:rsid w:val="00A050C3"/>
    <w:rsid w:val="00A053C0"/>
    <w:rsid w:val="00A05A94"/>
    <w:rsid w:val="00A06B4B"/>
    <w:rsid w:val="00A10C5F"/>
    <w:rsid w:val="00A10E7F"/>
    <w:rsid w:val="00A117E7"/>
    <w:rsid w:val="00A1300C"/>
    <w:rsid w:val="00A143D6"/>
    <w:rsid w:val="00A15310"/>
    <w:rsid w:val="00A15369"/>
    <w:rsid w:val="00A15ADE"/>
    <w:rsid w:val="00A161DA"/>
    <w:rsid w:val="00A16E9F"/>
    <w:rsid w:val="00A17A14"/>
    <w:rsid w:val="00A20070"/>
    <w:rsid w:val="00A21614"/>
    <w:rsid w:val="00A2230F"/>
    <w:rsid w:val="00A22945"/>
    <w:rsid w:val="00A23295"/>
    <w:rsid w:val="00A243FC"/>
    <w:rsid w:val="00A25384"/>
    <w:rsid w:val="00A26C38"/>
    <w:rsid w:val="00A2707F"/>
    <w:rsid w:val="00A277DA"/>
    <w:rsid w:val="00A27ADC"/>
    <w:rsid w:val="00A27EA5"/>
    <w:rsid w:val="00A2EFF3"/>
    <w:rsid w:val="00A304BA"/>
    <w:rsid w:val="00A306F3"/>
    <w:rsid w:val="00A30B86"/>
    <w:rsid w:val="00A30B97"/>
    <w:rsid w:val="00A30C11"/>
    <w:rsid w:val="00A31825"/>
    <w:rsid w:val="00A32548"/>
    <w:rsid w:val="00A33299"/>
    <w:rsid w:val="00A343CE"/>
    <w:rsid w:val="00A34C21"/>
    <w:rsid w:val="00A34CF8"/>
    <w:rsid w:val="00A35521"/>
    <w:rsid w:val="00A373B4"/>
    <w:rsid w:val="00A41613"/>
    <w:rsid w:val="00A42625"/>
    <w:rsid w:val="00A42DDF"/>
    <w:rsid w:val="00A43185"/>
    <w:rsid w:val="00A431B6"/>
    <w:rsid w:val="00A4342D"/>
    <w:rsid w:val="00A43E98"/>
    <w:rsid w:val="00A44A77"/>
    <w:rsid w:val="00A44E4D"/>
    <w:rsid w:val="00A45785"/>
    <w:rsid w:val="00A457CA"/>
    <w:rsid w:val="00A4636F"/>
    <w:rsid w:val="00A472CF"/>
    <w:rsid w:val="00A47EAD"/>
    <w:rsid w:val="00A51289"/>
    <w:rsid w:val="00A51ECC"/>
    <w:rsid w:val="00A52025"/>
    <w:rsid w:val="00A54022"/>
    <w:rsid w:val="00A54BC8"/>
    <w:rsid w:val="00A602D1"/>
    <w:rsid w:val="00A60499"/>
    <w:rsid w:val="00A61ABE"/>
    <w:rsid w:val="00A61AE5"/>
    <w:rsid w:val="00A61F89"/>
    <w:rsid w:val="00A620BB"/>
    <w:rsid w:val="00A620FF"/>
    <w:rsid w:val="00A62217"/>
    <w:rsid w:val="00A62343"/>
    <w:rsid w:val="00A62865"/>
    <w:rsid w:val="00A63875"/>
    <w:rsid w:val="00A659EB"/>
    <w:rsid w:val="00A704FE"/>
    <w:rsid w:val="00A7120F"/>
    <w:rsid w:val="00A72791"/>
    <w:rsid w:val="00A7294D"/>
    <w:rsid w:val="00A72E54"/>
    <w:rsid w:val="00A74D30"/>
    <w:rsid w:val="00A758D3"/>
    <w:rsid w:val="00A765CC"/>
    <w:rsid w:val="00A771CD"/>
    <w:rsid w:val="00A81A3C"/>
    <w:rsid w:val="00A821E8"/>
    <w:rsid w:val="00A830AB"/>
    <w:rsid w:val="00A8361B"/>
    <w:rsid w:val="00A86C13"/>
    <w:rsid w:val="00A87382"/>
    <w:rsid w:val="00A91756"/>
    <w:rsid w:val="00A91FC4"/>
    <w:rsid w:val="00A9352F"/>
    <w:rsid w:val="00A93925"/>
    <w:rsid w:val="00A95ED1"/>
    <w:rsid w:val="00A96C70"/>
    <w:rsid w:val="00AA0128"/>
    <w:rsid w:val="00AA02BD"/>
    <w:rsid w:val="00AA0CBC"/>
    <w:rsid w:val="00AA3CC8"/>
    <w:rsid w:val="00AA3EA5"/>
    <w:rsid w:val="00AA4011"/>
    <w:rsid w:val="00AA4470"/>
    <w:rsid w:val="00AA48B9"/>
    <w:rsid w:val="00AA4BBE"/>
    <w:rsid w:val="00AA59BF"/>
    <w:rsid w:val="00AA5EBD"/>
    <w:rsid w:val="00AA6658"/>
    <w:rsid w:val="00AA6919"/>
    <w:rsid w:val="00AA6EE4"/>
    <w:rsid w:val="00AB01C8"/>
    <w:rsid w:val="00AB04B6"/>
    <w:rsid w:val="00AB1E49"/>
    <w:rsid w:val="00AB68A2"/>
    <w:rsid w:val="00AC0A22"/>
    <w:rsid w:val="00AC1E91"/>
    <w:rsid w:val="00AC2F63"/>
    <w:rsid w:val="00AC335B"/>
    <w:rsid w:val="00AC5458"/>
    <w:rsid w:val="00AC69AB"/>
    <w:rsid w:val="00AC77D5"/>
    <w:rsid w:val="00AD1664"/>
    <w:rsid w:val="00AD1F61"/>
    <w:rsid w:val="00AD4148"/>
    <w:rsid w:val="00AD4864"/>
    <w:rsid w:val="00AD5554"/>
    <w:rsid w:val="00AD5BCB"/>
    <w:rsid w:val="00AD5C78"/>
    <w:rsid w:val="00AD5CB1"/>
    <w:rsid w:val="00AD690C"/>
    <w:rsid w:val="00AD6A0E"/>
    <w:rsid w:val="00AD75BC"/>
    <w:rsid w:val="00AE0EF0"/>
    <w:rsid w:val="00AE1568"/>
    <w:rsid w:val="00AE1A8C"/>
    <w:rsid w:val="00AE271F"/>
    <w:rsid w:val="00AE3165"/>
    <w:rsid w:val="00AE33DD"/>
    <w:rsid w:val="00AE4C2F"/>
    <w:rsid w:val="00AE5D09"/>
    <w:rsid w:val="00AE7113"/>
    <w:rsid w:val="00AF0BA4"/>
    <w:rsid w:val="00AF1361"/>
    <w:rsid w:val="00AF1C29"/>
    <w:rsid w:val="00AF2FB9"/>
    <w:rsid w:val="00AF3020"/>
    <w:rsid w:val="00AF311E"/>
    <w:rsid w:val="00AF3AAF"/>
    <w:rsid w:val="00AF3B16"/>
    <w:rsid w:val="00AF3EC7"/>
    <w:rsid w:val="00AF4D29"/>
    <w:rsid w:val="00AF577F"/>
    <w:rsid w:val="00AF7579"/>
    <w:rsid w:val="00B00A21"/>
    <w:rsid w:val="00B01C6A"/>
    <w:rsid w:val="00B02AFE"/>
    <w:rsid w:val="00B0473D"/>
    <w:rsid w:val="00B04ECB"/>
    <w:rsid w:val="00B056E7"/>
    <w:rsid w:val="00B05EA4"/>
    <w:rsid w:val="00B064C0"/>
    <w:rsid w:val="00B067CA"/>
    <w:rsid w:val="00B07983"/>
    <w:rsid w:val="00B07EFD"/>
    <w:rsid w:val="00B11139"/>
    <w:rsid w:val="00B14009"/>
    <w:rsid w:val="00B14C5D"/>
    <w:rsid w:val="00B15343"/>
    <w:rsid w:val="00B153F0"/>
    <w:rsid w:val="00B160EE"/>
    <w:rsid w:val="00B174D2"/>
    <w:rsid w:val="00B20694"/>
    <w:rsid w:val="00B20F2A"/>
    <w:rsid w:val="00B21A4A"/>
    <w:rsid w:val="00B2221E"/>
    <w:rsid w:val="00B227BE"/>
    <w:rsid w:val="00B22B27"/>
    <w:rsid w:val="00B23F8C"/>
    <w:rsid w:val="00B24078"/>
    <w:rsid w:val="00B24654"/>
    <w:rsid w:val="00B251DB"/>
    <w:rsid w:val="00B253C2"/>
    <w:rsid w:val="00B259F7"/>
    <w:rsid w:val="00B26582"/>
    <w:rsid w:val="00B26842"/>
    <w:rsid w:val="00B27F70"/>
    <w:rsid w:val="00B31BAB"/>
    <w:rsid w:val="00B321C9"/>
    <w:rsid w:val="00B34413"/>
    <w:rsid w:val="00B34441"/>
    <w:rsid w:val="00B34544"/>
    <w:rsid w:val="00B3467B"/>
    <w:rsid w:val="00B34CAB"/>
    <w:rsid w:val="00B35B60"/>
    <w:rsid w:val="00B37159"/>
    <w:rsid w:val="00B409BA"/>
    <w:rsid w:val="00B41AB5"/>
    <w:rsid w:val="00B43C9D"/>
    <w:rsid w:val="00B440FA"/>
    <w:rsid w:val="00B44315"/>
    <w:rsid w:val="00B44488"/>
    <w:rsid w:val="00B446E9"/>
    <w:rsid w:val="00B447CA"/>
    <w:rsid w:val="00B44BDC"/>
    <w:rsid w:val="00B465A2"/>
    <w:rsid w:val="00B4695A"/>
    <w:rsid w:val="00B46D0A"/>
    <w:rsid w:val="00B46DEA"/>
    <w:rsid w:val="00B477EF"/>
    <w:rsid w:val="00B50C69"/>
    <w:rsid w:val="00B51FCE"/>
    <w:rsid w:val="00B51FF8"/>
    <w:rsid w:val="00B52D21"/>
    <w:rsid w:val="00B5361A"/>
    <w:rsid w:val="00B537DD"/>
    <w:rsid w:val="00B53E69"/>
    <w:rsid w:val="00B552D6"/>
    <w:rsid w:val="00B55C7E"/>
    <w:rsid w:val="00B57E82"/>
    <w:rsid w:val="00B60F58"/>
    <w:rsid w:val="00B6132C"/>
    <w:rsid w:val="00B618F6"/>
    <w:rsid w:val="00B6555E"/>
    <w:rsid w:val="00B65FBC"/>
    <w:rsid w:val="00B66780"/>
    <w:rsid w:val="00B66D69"/>
    <w:rsid w:val="00B66EA2"/>
    <w:rsid w:val="00B67B82"/>
    <w:rsid w:val="00B702AB"/>
    <w:rsid w:val="00B7036D"/>
    <w:rsid w:val="00B70891"/>
    <w:rsid w:val="00B70CCC"/>
    <w:rsid w:val="00B728B5"/>
    <w:rsid w:val="00B73F70"/>
    <w:rsid w:val="00B74A0C"/>
    <w:rsid w:val="00B7552F"/>
    <w:rsid w:val="00B7578F"/>
    <w:rsid w:val="00B76636"/>
    <w:rsid w:val="00B76827"/>
    <w:rsid w:val="00B80147"/>
    <w:rsid w:val="00B81308"/>
    <w:rsid w:val="00B82132"/>
    <w:rsid w:val="00B82758"/>
    <w:rsid w:val="00B83A98"/>
    <w:rsid w:val="00B858A7"/>
    <w:rsid w:val="00B85C45"/>
    <w:rsid w:val="00B87101"/>
    <w:rsid w:val="00B916A2"/>
    <w:rsid w:val="00B91F77"/>
    <w:rsid w:val="00B92092"/>
    <w:rsid w:val="00B94153"/>
    <w:rsid w:val="00B94157"/>
    <w:rsid w:val="00B94DC8"/>
    <w:rsid w:val="00B9655D"/>
    <w:rsid w:val="00B96C1E"/>
    <w:rsid w:val="00B96E18"/>
    <w:rsid w:val="00B9722B"/>
    <w:rsid w:val="00BA0658"/>
    <w:rsid w:val="00BA1A6C"/>
    <w:rsid w:val="00BA22F9"/>
    <w:rsid w:val="00BA2633"/>
    <w:rsid w:val="00BA27FC"/>
    <w:rsid w:val="00BA3C28"/>
    <w:rsid w:val="00BA4D3F"/>
    <w:rsid w:val="00BA6267"/>
    <w:rsid w:val="00BA630D"/>
    <w:rsid w:val="00BA7AA7"/>
    <w:rsid w:val="00BB01C8"/>
    <w:rsid w:val="00BB11B0"/>
    <w:rsid w:val="00BB1693"/>
    <w:rsid w:val="00BB3C34"/>
    <w:rsid w:val="00BB409F"/>
    <w:rsid w:val="00BB4962"/>
    <w:rsid w:val="00BB5093"/>
    <w:rsid w:val="00BB562A"/>
    <w:rsid w:val="00BB605C"/>
    <w:rsid w:val="00BB627B"/>
    <w:rsid w:val="00BB753F"/>
    <w:rsid w:val="00BB75CB"/>
    <w:rsid w:val="00BB7C59"/>
    <w:rsid w:val="00BC0ABF"/>
    <w:rsid w:val="00BC17C0"/>
    <w:rsid w:val="00BC436E"/>
    <w:rsid w:val="00BC4A9C"/>
    <w:rsid w:val="00BC57D9"/>
    <w:rsid w:val="00BC64CC"/>
    <w:rsid w:val="00BC7046"/>
    <w:rsid w:val="00BD002D"/>
    <w:rsid w:val="00BD17CA"/>
    <w:rsid w:val="00BD1B14"/>
    <w:rsid w:val="00BD1F8E"/>
    <w:rsid w:val="00BD34D9"/>
    <w:rsid w:val="00BD4B23"/>
    <w:rsid w:val="00BD512B"/>
    <w:rsid w:val="00BD5F8A"/>
    <w:rsid w:val="00BD6EA2"/>
    <w:rsid w:val="00BD6F23"/>
    <w:rsid w:val="00BD758D"/>
    <w:rsid w:val="00BE07F4"/>
    <w:rsid w:val="00BE1BF7"/>
    <w:rsid w:val="00BE1D90"/>
    <w:rsid w:val="00BE1FDA"/>
    <w:rsid w:val="00BE2C52"/>
    <w:rsid w:val="00BE3BB7"/>
    <w:rsid w:val="00BE4116"/>
    <w:rsid w:val="00BE427A"/>
    <w:rsid w:val="00BE5913"/>
    <w:rsid w:val="00BE6492"/>
    <w:rsid w:val="00BE72EF"/>
    <w:rsid w:val="00BE74AF"/>
    <w:rsid w:val="00BE75BC"/>
    <w:rsid w:val="00BE78CC"/>
    <w:rsid w:val="00BF1B7C"/>
    <w:rsid w:val="00BF26FE"/>
    <w:rsid w:val="00BF2CD4"/>
    <w:rsid w:val="00BF31AB"/>
    <w:rsid w:val="00BF363E"/>
    <w:rsid w:val="00BF4E21"/>
    <w:rsid w:val="00BF5448"/>
    <w:rsid w:val="00BF64B0"/>
    <w:rsid w:val="00BF6DE8"/>
    <w:rsid w:val="00BF6E53"/>
    <w:rsid w:val="00BF70FF"/>
    <w:rsid w:val="00BF7AED"/>
    <w:rsid w:val="00C00981"/>
    <w:rsid w:val="00C01968"/>
    <w:rsid w:val="00C04A62"/>
    <w:rsid w:val="00C0541F"/>
    <w:rsid w:val="00C055F6"/>
    <w:rsid w:val="00C05F49"/>
    <w:rsid w:val="00C06947"/>
    <w:rsid w:val="00C0734D"/>
    <w:rsid w:val="00C076A4"/>
    <w:rsid w:val="00C079E1"/>
    <w:rsid w:val="00C1079A"/>
    <w:rsid w:val="00C107FD"/>
    <w:rsid w:val="00C11B36"/>
    <w:rsid w:val="00C12435"/>
    <w:rsid w:val="00C14274"/>
    <w:rsid w:val="00C14C61"/>
    <w:rsid w:val="00C151E7"/>
    <w:rsid w:val="00C1753B"/>
    <w:rsid w:val="00C20734"/>
    <w:rsid w:val="00C2128A"/>
    <w:rsid w:val="00C21303"/>
    <w:rsid w:val="00C213C0"/>
    <w:rsid w:val="00C219F9"/>
    <w:rsid w:val="00C21B63"/>
    <w:rsid w:val="00C240C2"/>
    <w:rsid w:val="00C2485D"/>
    <w:rsid w:val="00C2787F"/>
    <w:rsid w:val="00C27E6D"/>
    <w:rsid w:val="00C3028A"/>
    <w:rsid w:val="00C30945"/>
    <w:rsid w:val="00C30CF6"/>
    <w:rsid w:val="00C30DAA"/>
    <w:rsid w:val="00C31816"/>
    <w:rsid w:val="00C31CA1"/>
    <w:rsid w:val="00C338A9"/>
    <w:rsid w:val="00C33AD8"/>
    <w:rsid w:val="00C349A2"/>
    <w:rsid w:val="00C361A9"/>
    <w:rsid w:val="00C367D6"/>
    <w:rsid w:val="00C375B8"/>
    <w:rsid w:val="00C407D3"/>
    <w:rsid w:val="00C4171C"/>
    <w:rsid w:val="00C42382"/>
    <w:rsid w:val="00C44074"/>
    <w:rsid w:val="00C44122"/>
    <w:rsid w:val="00C4797D"/>
    <w:rsid w:val="00C51F30"/>
    <w:rsid w:val="00C52442"/>
    <w:rsid w:val="00C5274A"/>
    <w:rsid w:val="00C533A7"/>
    <w:rsid w:val="00C55277"/>
    <w:rsid w:val="00C552C4"/>
    <w:rsid w:val="00C55E16"/>
    <w:rsid w:val="00C55FCF"/>
    <w:rsid w:val="00C561D8"/>
    <w:rsid w:val="00C56C37"/>
    <w:rsid w:val="00C5B26C"/>
    <w:rsid w:val="00C60104"/>
    <w:rsid w:val="00C638EF"/>
    <w:rsid w:val="00C64D02"/>
    <w:rsid w:val="00C650AD"/>
    <w:rsid w:val="00C65E80"/>
    <w:rsid w:val="00C700B4"/>
    <w:rsid w:val="00C70565"/>
    <w:rsid w:val="00C70B2B"/>
    <w:rsid w:val="00C72F2A"/>
    <w:rsid w:val="00C733D6"/>
    <w:rsid w:val="00C75A19"/>
    <w:rsid w:val="00C76BB6"/>
    <w:rsid w:val="00C77075"/>
    <w:rsid w:val="00C770A3"/>
    <w:rsid w:val="00C7793E"/>
    <w:rsid w:val="00C77943"/>
    <w:rsid w:val="00C77A55"/>
    <w:rsid w:val="00C817EC"/>
    <w:rsid w:val="00C81844"/>
    <w:rsid w:val="00C81CA1"/>
    <w:rsid w:val="00C82506"/>
    <w:rsid w:val="00C83214"/>
    <w:rsid w:val="00C83EAA"/>
    <w:rsid w:val="00C860FD"/>
    <w:rsid w:val="00C872AE"/>
    <w:rsid w:val="00C87384"/>
    <w:rsid w:val="00C918BA"/>
    <w:rsid w:val="00C9297D"/>
    <w:rsid w:val="00C929E2"/>
    <w:rsid w:val="00C93CDF"/>
    <w:rsid w:val="00C93F42"/>
    <w:rsid w:val="00C9425C"/>
    <w:rsid w:val="00C95232"/>
    <w:rsid w:val="00C9530C"/>
    <w:rsid w:val="00C967CD"/>
    <w:rsid w:val="00C96FC0"/>
    <w:rsid w:val="00C97A28"/>
    <w:rsid w:val="00C97DC9"/>
    <w:rsid w:val="00C97E11"/>
    <w:rsid w:val="00C97EFF"/>
    <w:rsid w:val="00CA0275"/>
    <w:rsid w:val="00CA0AD2"/>
    <w:rsid w:val="00CA23FE"/>
    <w:rsid w:val="00CA2BA5"/>
    <w:rsid w:val="00CA3661"/>
    <w:rsid w:val="00CA3FD4"/>
    <w:rsid w:val="00CA43BA"/>
    <w:rsid w:val="00CA4A11"/>
    <w:rsid w:val="00CA57DF"/>
    <w:rsid w:val="00CA7218"/>
    <w:rsid w:val="00CA737F"/>
    <w:rsid w:val="00CA74D3"/>
    <w:rsid w:val="00CA7D91"/>
    <w:rsid w:val="00CB0A1F"/>
    <w:rsid w:val="00CB17D5"/>
    <w:rsid w:val="00CB1CC3"/>
    <w:rsid w:val="00CB222B"/>
    <w:rsid w:val="00CB31AB"/>
    <w:rsid w:val="00CB4408"/>
    <w:rsid w:val="00CB5112"/>
    <w:rsid w:val="00CB5919"/>
    <w:rsid w:val="00CB66B8"/>
    <w:rsid w:val="00CC0899"/>
    <w:rsid w:val="00CC09D1"/>
    <w:rsid w:val="00CC1290"/>
    <w:rsid w:val="00CC1EC3"/>
    <w:rsid w:val="00CC20A0"/>
    <w:rsid w:val="00CC2251"/>
    <w:rsid w:val="00CC2FB8"/>
    <w:rsid w:val="00CC301C"/>
    <w:rsid w:val="00CC615E"/>
    <w:rsid w:val="00CC67F7"/>
    <w:rsid w:val="00CC708C"/>
    <w:rsid w:val="00CD0979"/>
    <w:rsid w:val="00CD1705"/>
    <w:rsid w:val="00CD22FE"/>
    <w:rsid w:val="00CD277D"/>
    <w:rsid w:val="00CD2BD7"/>
    <w:rsid w:val="00CD34A7"/>
    <w:rsid w:val="00CD3607"/>
    <w:rsid w:val="00CD43EC"/>
    <w:rsid w:val="00CD450D"/>
    <w:rsid w:val="00CD6A4D"/>
    <w:rsid w:val="00CD7698"/>
    <w:rsid w:val="00CD7D09"/>
    <w:rsid w:val="00CE0DE1"/>
    <w:rsid w:val="00CE14EA"/>
    <w:rsid w:val="00CE1508"/>
    <w:rsid w:val="00CE1759"/>
    <w:rsid w:val="00CE1C7F"/>
    <w:rsid w:val="00CE22AF"/>
    <w:rsid w:val="00CE2B47"/>
    <w:rsid w:val="00CE3531"/>
    <w:rsid w:val="00CE3E04"/>
    <w:rsid w:val="00CE3E47"/>
    <w:rsid w:val="00CE6CFD"/>
    <w:rsid w:val="00CE78A5"/>
    <w:rsid w:val="00CF057B"/>
    <w:rsid w:val="00CF078B"/>
    <w:rsid w:val="00CF210C"/>
    <w:rsid w:val="00CF2930"/>
    <w:rsid w:val="00CF3249"/>
    <w:rsid w:val="00CF4449"/>
    <w:rsid w:val="00CF44E3"/>
    <w:rsid w:val="00CF4B3D"/>
    <w:rsid w:val="00CF52A6"/>
    <w:rsid w:val="00CF573A"/>
    <w:rsid w:val="00CF5836"/>
    <w:rsid w:val="00CF67AF"/>
    <w:rsid w:val="00CF6BC7"/>
    <w:rsid w:val="00CF6EAE"/>
    <w:rsid w:val="00CF70D4"/>
    <w:rsid w:val="00D001E6"/>
    <w:rsid w:val="00D00225"/>
    <w:rsid w:val="00D0043F"/>
    <w:rsid w:val="00D00AD7"/>
    <w:rsid w:val="00D026D0"/>
    <w:rsid w:val="00D04D28"/>
    <w:rsid w:val="00D04D54"/>
    <w:rsid w:val="00D05150"/>
    <w:rsid w:val="00D05C85"/>
    <w:rsid w:val="00D05FA9"/>
    <w:rsid w:val="00D066E3"/>
    <w:rsid w:val="00D07963"/>
    <w:rsid w:val="00D07E4C"/>
    <w:rsid w:val="00D11EBA"/>
    <w:rsid w:val="00D13AE5"/>
    <w:rsid w:val="00D13BE5"/>
    <w:rsid w:val="00D15417"/>
    <w:rsid w:val="00D15833"/>
    <w:rsid w:val="00D162D1"/>
    <w:rsid w:val="00D16403"/>
    <w:rsid w:val="00D1714C"/>
    <w:rsid w:val="00D21C7B"/>
    <w:rsid w:val="00D22C5E"/>
    <w:rsid w:val="00D24FB5"/>
    <w:rsid w:val="00D256A2"/>
    <w:rsid w:val="00D25F26"/>
    <w:rsid w:val="00D266A8"/>
    <w:rsid w:val="00D271D6"/>
    <w:rsid w:val="00D27282"/>
    <w:rsid w:val="00D3012C"/>
    <w:rsid w:val="00D3137F"/>
    <w:rsid w:val="00D319A1"/>
    <w:rsid w:val="00D32C14"/>
    <w:rsid w:val="00D342D3"/>
    <w:rsid w:val="00D34E48"/>
    <w:rsid w:val="00D35FC2"/>
    <w:rsid w:val="00D37332"/>
    <w:rsid w:val="00D37A53"/>
    <w:rsid w:val="00D40CED"/>
    <w:rsid w:val="00D425FD"/>
    <w:rsid w:val="00D430DE"/>
    <w:rsid w:val="00D43645"/>
    <w:rsid w:val="00D441B4"/>
    <w:rsid w:val="00D443AA"/>
    <w:rsid w:val="00D4517D"/>
    <w:rsid w:val="00D45F1C"/>
    <w:rsid w:val="00D46604"/>
    <w:rsid w:val="00D474D2"/>
    <w:rsid w:val="00D476F5"/>
    <w:rsid w:val="00D50625"/>
    <w:rsid w:val="00D506C3"/>
    <w:rsid w:val="00D508B4"/>
    <w:rsid w:val="00D52BB2"/>
    <w:rsid w:val="00D535DC"/>
    <w:rsid w:val="00D536A2"/>
    <w:rsid w:val="00D54031"/>
    <w:rsid w:val="00D54636"/>
    <w:rsid w:val="00D54953"/>
    <w:rsid w:val="00D5501B"/>
    <w:rsid w:val="00D554CE"/>
    <w:rsid w:val="00D56CA9"/>
    <w:rsid w:val="00D60A03"/>
    <w:rsid w:val="00D61606"/>
    <w:rsid w:val="00D619B2"/>
    <w:rsid w:val="00D63104"/>
    <w:rsid w:val="00D63153"/>
    <w:rsid w:val="00D64C37"/>
    <w:rsid w:val="00D64F48"/>
    <w:rsid w:val="00D65665"/>
    <w:rsid w:val="00D6647F"/>
    <w:rsid w:val="00D668A4"/>
    <w:rsid w:val="00D67851"/>
    <w:rsid w:val="00D67B7C"/>
    <w:rsid w:val="00D714C3"/>
    <w:rsid w:val="00D72A18"/>
    <w:rsid w:val="00D733CD"/>
    <w:rsid w:val="00D73616"/>
    <w:rsid w:val="00D747AF"/>
    <w:rsid w:val="00D74C08"/>
    <w:rsid w:val="00D74F3D"/>
    <w:rsid w:val="00D755FE"/>
    <w:rsid w:val="00D75A64"/>
    <w:rsid w:val="00D76360"/>
    <w:rsid w:val="00D766D0"/>
    <w:rsid w:val="00D76A88"/>
    <w:rsid w:val="00D77349"/>
    <w:rsid w:val="00D777FC"/>
    <w:rsid w:val="00D80AC4"/>
    <w:rsid w:val="00D813B6"/>
    <w:rsid w:val="00D81BE9"/>
    <w:rsid w:val="00D82748"/>
    <w:rsid w:val="00D82CF0"/>
    <w:rsid w:val="00D83F9F"/>
    <w:rsid w:val="00D8508F"/>
    <w:rsid w:val="00D86081"/>
    <w:rsid w:val="00D86930"/>
    <w:rsid w:val="00D86AF1"/>
    <w:rsid w:val="00D91550"/>
    <w:rsid w:val="00D92D35"/>
    <w:rsid w:val="00D9385A"/>
    <w:rsid w:val="00D94268"/>
    <w:rsid w:val="00D9544E"/>
    <w:rsid w:val="00D96170"/>
    <w:rsid w:val="00D9627E"/>
    <w:rsid w:val="00D9630C"/>
    <w:rsid w:val="00D96A4A"/>
    <w:rsid w:val="00D97FC7"/>
    <w:rsid w:val="00DA0C30"/>
    <w:rsid w:val="00DA0C33"/>
    <w:rsid w:val="00DA1CBF"/>
    <w:rsid w:val="00DA21BE"/>
    <w:rsid w:val="00DA28BD"/>
    <w:rsid w:val="00DA2EFE"/>
    <w:rsid w:val="00DA30BC"/>
    <w:rsid w:val="00DA3F45"/>
    <w:rsid w:val="00DA40D8"/>
    <w:rsid w:val="00DA4326"/>
    <w:rsid w:val="00DA4E67"/>
    <w:rsid w:val="00DA52FF"/>
    <w:rsid w:val="00DA5877"/>
    <w:rsid w:val="00DA7696"/>
    <w:rsid w:val="00DA77AF"/>
    <w:rsid w:val="00DB0BFD"/>
    <w:rsid w:val="00DB0F09"/>
    <w:rsid w:val="00DB0F61"/>
    <w:rsid w:val="00DB20AD"/>
    <w:rsid w:val="00DB64AF"/>
    <w:rsid w:val="00DB698E"/>
    <w:rsid w:val="00DB6EEF"/>
    <w:rsid w:val="00DB7709"/>
    <w:rsid w:val="00DB775C"/>
    <w:rsid w:val="00DB7767"/>
    <w:rsid w:val="00DC01CD"/>
    <w:rsid w:val="00DC1845"/>
    <w:rsid w:val="00DC26C3"/>
    <w:rsid w:val="00DC4374"/>
    <w:rsid w:val="00DC7144"/>
    <w:rsid w:val="00DC7FF0"/>
    <w:rsid w:val="00DD0840"/>
    <w:rsid w:val="00DD1035"/>
    <w:rsid w:val="00DD196E"/>
    <w:rsid w:val="00DD2A2C"/>
    <w:rsid w:val="00DD3375"/>
    <w:rsid w:val="00DD36D1"/>
    <w:rsid w:val="00DD3C40"/>
    <w:rsid w:val="00DD4180"/>
    <w:rsid w:val="00DD4D6F"/>
    <w:rsid w:val="00DD5B68"/>
    <w:rsid w:val="00DD5C33"/>
    <w:rsid w:val="00DD5C3A"/>
    <w:rsid w:val="00DD7ED3"/>
    <w:rsid w:val="00DE0771"/>
    <w:rsid w:val="00DE0E5A"/>
    <w:rsid w:val="00DE13BC"/>
    <w:rsid w:val="00DE2EF5"/>
    <w:rsid w:val="00DE4601"/>
    <w:rsid w:val="00DE6D77"/>
    <w:rsid w:val="00DE70B8"/>
    <w:rsid w:val="00DE7EDA"/>
    <w:rsid w:val="00DF1849"/>
    <w:rsid w:val="00DF18AA"/>
    <w:rsid w:val="00DF1BFC"/>
    <w:rsid w:val="00DF1E2D"/>
    <w:rsid w:val="00DF1E43"/>
    <w:rsid w:val="00DF1EAA"/>
    <w:rsid w:val="00DF1F36"/>
    <w:rsid w:val="00DF397B"/>
    <w:rsid w:val="00DF3BDE"/>
    <w:rsid w:val="00DF4A6D"/>
    <w:rsid w:val="00DF5E49"/>
    <w:rsid w:val="00DF7D64"/>
    <w:rsid w:val="00E00669"/>
    <w:rsid w:val="00E016D4"/>
    <w:rsid w:val="00E01E8A"/>
    <w:rsid w:val="00E02876"/>
    <w:rsid w:val="00E039BF"/>
    <w:rsid w:val="00E03DD5"/>
    <w:rsid w:val="00E040DC"/>
    <w:rsid w:val="00E061B9"/>
    <w:rsid w:val="00E06D46"/>
    <w:rsid w:val="00E06F8E"/>
    <w:rsid w:val="00E07C0D"/>
    <w:rsid w:val="00E07F3B"/>
    <w:rsid w:val="00E10FB8"/>
    <w:rsid w:val="00E1130C"/>
    <w:rsid w:val="00E13612"/>
    <w:rsid w:val="00E13B7B"/>
    <w:rsid w:val="00E15510"/>
    <w:rsid w:val="00E1554B"/>
    <w:rsid w:val="00E17676"/>
    <w:rsid w:val="00E1780D"/>
    <w:rsid w:val="00E20376"/>
    <w:rsid w:val="00E20DD6"/>
    <w:rsid w:val="00E2242A"/>
    <w:rsid w:val="00E229A0"/>
    <w:rsid w:val="00E2409F"/>
    <w:rsid w:val="00E24DA8"/>
    <w:rsid w:val="00E2516E"/>
    <w:rsid w:val="00E25683"/>
    <w:rsid w:val="00E2748E"/>
    <w:rsid w:val="00E274C6"/>
    <w:rsid w:val="00E3098E"/>
    <w:rsid w:val="00E30DF3"/>
    <w:rsid w:val="00E3142C"/>
    <w:rsid w:val="00E32990"/>
    <w:rsid w:val="00E333FC"/>
    <w:rsid w:val="00E34F84"/>
    <w:rsid w:val="00E3541C"/>
    <w:rsid w:val="00E37256"/>
    <w:rsid w:val="00E3772F"/>
    <w:rsid w:val="00E4019E"/>
    <w:rsid w:val="00E40772"/>
    <w:rsid w:val="00E409C3"/>
    <w:rsid w:val="00E41050"/>
    <w:rsid w:val="00E41F6B"/>
    <w:rsid w:val="00E43119"/>
    <w:rsid w:val="00E43404"/>
    <w:rsid w:val="00E439CA"/>
    <w:rsid w:val="00E44B48"/>
    <w:rsid w:val="00E45772"/>
    <w:rsid w:val="00E47784"/>
    <w:rsid w:val="00E50728"/>
    <w:rsid w:val="00E511DE"/>
    <w:rsid w:val="00E533A1"/>
    <w:rsid w:val="00E53647"/>
    <w:rsid w:val="00E53C23"/>
    <w:rsid w:val="00E550F2"/>
    <w:rsid w:val="00E552E5"/>
    <w:rsid w:val="00E55C94"/>
    <w:rsid w:val="00E56682"/>
    <w:rsid w:val="00E57086"/>
    <w:rsid w:val="00E6007B"/>
    <w:rsid w:val="00E6388C"/>
    <w:rsid w:val="00E63945"/>
    <w:rsid w:val="00E651CB"/>
    <w:rsid w:val="00E6551E"/>
    <w:rsid w:val="00E6554F"/>
    <w:rsid w:val="00E66ECC"/>
    <w:rsid w:val="00E70B10"/>
    <w:rsid w:val="00E73ACC"/>
    <w:rsid w:val="00E73F03"/>
    <w:rsid w:val="00E75981"/>
    <w:rsid w:val="00E759CC"/>
    <w:rsid w:val="00E75F94"/>
    <w:rsid w:val="00E76466"/>
    <w:rsid w:val="00E7765C"/>
    <w:rsid w:val="00E809AC"/>
    <w:rsid w:val="00E80CCC"/>
    <w:rsid w:val="00E8142B"/>
    <w:rsid w:val="00E81B30"/>
    <w:rsid w:val="00E82045"/>
    <w:rsid w:val="00E83D97"/>
    <w:rsid w:val="00E84AE0"/>
    <w:rsid w:val="00E851F7"/>
    <w:rsid w:val="00E86875"/>
    <w:rsid w:val="00E87836"/>
    <w:rsid w:val="00E87D1D"/>
    <w:rsid w:val="00E87E51"/>
    <w:rsid w:val="00E87F5F"/>
    <w:rsid w:val="00E90AB4"/>
    <w:rsid w:val="00E91249"/>
    <w:rsid w:val="00E914F3"/>
    <w:rsid w:val="00E920E4"/>
    <w:rsid w:val="00E928EF"/>
    <w:rsid w:val="00E92D68"/>
    <w:rsid w:val="00E92FEA"/>
    <w:rsid w:val="00E9553B"/>
    <w:rsid w:val="00E96D40"/>
    <w:rsid w:val="00E96E33"/>
    <w:rsid w:val="00E96F25"/>
    <w:rsid w:val="00E97DC2"/>
    <w:rsid w:val="00EA00D9"/>
    <w:rsid w:val="00EA13A9"/>
    <w:rsid w:val="00EA17E8"/>
    <w:rsid w:val="00EA2CE8"/>
    <w:rsid w:val="00EA3111"/>
    <w:rsid w:val="00EA313C"/>
    <w:rsid w:val="00EA37E2"/>
    <w:rsid w:val="00EA41F0"/>
    <w:rsid w:val="00EA5415"/>
    <w:rsid w:val="00EA6AD2"/>
    <w:rsid w:val="00EA7091"/>
    <w:rsid w:val="00EA7341"/>
    <w:rsid w:val="00EB079C"/>
    <w:rsid w:val="00EB11CD"/>
    <w:rsid w:val="00EB168D"/>
    <w:rsid w:val="00EB216F"/>
    <w:rsid w:val="00EB21CA"/>
    <w:rsid w:val="00EB3556"/>
    <w:rsid w:val="00EB37B7"/>
    <w:rsid w:val="00EB3D13"/>
    <w:rsid w:val="00EB426C"/>
    <w:rsid w:val="00EB51AA"/>
    <w:rsid w:val="00EB5BD2"/>
    <w:rsid w:val="00EB602E"/>
    <w:rsid w:val="00EB614A"/>
    <w:rsid w:val="00EB71F6"/>
    <w:rsid w:val="00EB7799"/>
    <w:rsid w:val="00EB7C69"/>
    <w:rsid w:val="00EC027C"/>
    <w:rsid w:val="00EC130A"/>
    <w:rsid w:val="00EC1354"/>
    <w:rsid w:val="00EC2920"/>
    <w:rsid w:val="00EC330C"/>
    <w:rsid w:val="00ED01EB"/>
    <w:rsid w:val="00ED083A"/>
    <w:rsid w:val="00ED1615"/>
    <w:rsid w:val="00ED1AAB"/>
    <w:rsid w:val="00ED264F"/>
    <w:rsid w:val="00ED2C4E"/>
    <w:rsid w:val="00ED2EA1"/>
    <w:rsid w:val="00ED3396"/>
    <w:rsid w:val="00ED33CE"/>
    <w:rsid w:val="00ED3940"/>
    <w:rsid w:val="00ED397E"/>
    <w:rsid w:val="00ED4821"/>
    <w:rsid w:val="00ED50D2"/>
    <w:rsid w:val="00ED5D46"/>
    <w:rsid w:val="00ED667D"/>
    <w:rsid w:val="00ED6B75"/>
    <w:rsid w:val="00ED79F0"/>
    <w:rsid w:val="00ED7D93"/>
    <w:rsid w:val="00EE092C"/>
    <w:rsid w:val="00EE0BF0"/>
    <w:rsid w:val="00EE25FE"/>
    <w:rsid w:val="00EE2E76"/>
    <w:rsid w:val="00EE3F50"/>
    <w:rsid w:val="00EE4551"/>
    <w:rsid w:val="00EE5D72"/>
    <w:rsid w:val="00EF065F"/>
    <w:rsid w:val="00EF1F27"/>
    <w:rsid w:val="00EF202B"/>
    <w:rsid w:val="00EF2D02"/>
    <w:rsid w:val="00EF3468"/>
    <w:rsid w:val="00EF447E"/>
    <w:rsid w:val="00EF4525"/>
    <w:rsid w:val="00EF7A35"/>
    <w:rsid w:val="00F01A5B"/>
    <w:rsid w:val="00F01AF1"/>
    <w:rsid w:val="00F029C0"/>
    <w:rsid w:val="00F02A3E"/>
    <w:rsid w:val="00F02D2F"/>
    <w:rsid w:val="00F02D59"/>
    <w:rsid w:val="00F05380"/>
    <w:rsid w:val="00F05504"/>
    <w:rsid w:val="00F0666A"/>
    <w:rsid w:val="00F06C34"/>
    <w:rsid w:val="00F071D9"/>
    <w:rsid w:val="00F07FF4"/>
    <w:rsid w:val="00F105D4"/>
    <w:rsid w:val="00F10C6B"/>
    <w:rsid w:val="00F11099"/>
    <w:rsid w:val="00F11DD9"/>
    <w:rsid w:val="00F146D1"/>
    <w:rsid w:val="00F14B4F"/>
    <w:rsid w:val="00F15721"/>
    <w:rsid w:val="00F15805"/>
    <w:rsid w:val="00F158A5"/>
    <w:rsid w:val="00F159A9"/>
    <w:rsid w:val="00F15C8A"/>
    <w:rsid w:val="00F208FC"/>
    <w:rsid w:val="00F20A4B"/>
    <w:rsid w:val="00F213D0"/>
    <w:rsid w:val="00F214C7"/>
    <w:rsid w:val="00F229B1"/>
    <w:rsid w:val="00F24137"/>
    <w:rsid w:val="00F261DA"/>
    <w:rsid w:val="00F27222"/>
    <w:rsid w:val="00F27AEE"/>
    <w:rsid w:val="00F27C81"/>
    <w:rsid w:val="00F318B8"/>
    <w:rsid w:val="00F32D38"/>
    <w:rsid w:val="00F32DA1"/>
    <w:rsid w:val="00F32F97"/>
    <w:rsid w:val="00F33A4C"/>
    <w:rsid w:val="00F33D60"/>
    <w:rsid w:val="00F3662D"/>
    <w:rsid w:val="00F368B8"/>
    <w:rsid w:val="00F36903"/>
    <w:rsid w:val="00F3692B"/>
    <w:rsid w:val="00F36B75"/>
    <w:rsid w:val="00F372A1"/>
    <w:rsid w:val="00F3734B"/>
    <w:rsid w:val="00F40120"/>
    <w:rsid w:val="00F40DBD"/>
    <w:rsid w:val="00F40DC5"/>
    <w:rsid w:val="00F419AD"/>
    <w:rsid w:val="00F425D1"/>
    <w:rsid w:val="00F42F69"/>
    <w:rsid w:val="00F432E3"/>
    <w:rsid w:val="00F44DA5"/>
    <w:rsid w:val="00F45A24"/>
    <w:rsid w:val="00F4759B"/>
    <w:rsid w:val="00F47A61"/>
    <w:rsid w:val="00F5039B"/>
    <w:rsid w:val="00F50BBE"/>
    <w:rsid w:val="00F50DE4"/>
    <w:rsid w:val="00F50FCA"/>
    <w:rsid w:val="00F510A2"/>
    <w:rsid w:val="00F51A4E"/>
    <w:rsid w:val="00F51BFF"/>
    <w:rsid w:val="00F53F91"/>
    <w:rsid w:val="00F547B8"/>
    <w:rsid w:val="00F5720D"/>
    <w:rsid w:val="00F6078C"/>
    <w:rsid w:val="00F61251"/>
    <w:rsid w:val="00F6416C"/>
    <w:rsid w:val="00F652E2"/>
    <w:rsid w:val="00F659A8"/>
    <w:rsid w:val="00F673E5"/>
    <w:rsid w:val="00F70EEC"/>
    <w:rsid w:val="00F710A0"/>
    <w:rsid w:val="00F7139D"/>
    <w:rsid w:val="00F72559"/>
    <w:rsid w:val="00F73CBF"/>
    <w:rsid w:val="00F75E37"/>
    <w:rsid w:val="00F767A5"/>
    <w:rsid w:val="00F776B6"/>
    <w:rsid w:val="00F77A4C"/>
    <w:rsid w:val="00F80617"/>
    <w:rsid w:val="00F8095D"/>
    <w:rsid w:val="00F80C7B"/>
    <w:rsid w:val="00F80F87"/>
    <w:rsid w:val="00F81551"/>
    <w:rsid w:val="00F83D50"/>
    <w:rsid w:val="00F84A93"/>
    <w:rsid w:val="00F84F88"/>
    <w:rsid w:val="00F851ED"/>
    <w:rsid w:val="00F916EE"/>
    <w:rsid w:val="00F9277B"/>
    <w:rsid w:val="00F92DFC"/>
    <w:rsid w:val="00F94F7D"/>
    <w:rsid w:val="00F950A9"/>
    <w:rsid w:val="00F9610D"/>
    <w:rsid w:val="00F963C1"/>
    <w:rsid w:val="00FA2279"/>
    <w:rsid w:val="00FA22D0"/>
    <w:rsid w:val="00FA3BCF"/>
    <w:rsid w:val="00FA3F38"/>
    <w:rsid w:val="00FA40AA"/>
    <w:rsid w:val="00FA5E4C"/>
    <w:rsid w:val="00FA6D78"/>
    <w:rsid w:val="00FB1996"/>
    <w:rsid w:val="00FB19D0"/>
    <w:rsid w:val="00FB23A9"/>
    <w:rsid w:val="00FB3276"/>
    <w:rsid w:val="00FB49AB"/>
    <w:rsid w:val="00FB6B86"/>
    <w:rsid w:val="00FB7EB6"/>
    <w:rsid w:val="00FC0A51"/>
    <w:rsid w:val="00FC0A7E"/>
    <w:rsid w:val="00FC109A"/>
    <w:rsid w:val="00FC17CC"/>
    <w:rsid w:val="00FC271C"/>
    <w:rsid w:val="00FC2BD1"/>
    <w:rsid w:val="00FC2DEA"/>
    <w:rsid w:val="00FC3322"/>
    <w:rsid w:val="00FC444E"/>
    <w:rsid w:val="00FC4811"/>
    <w:rsid w:val="00FC4D55"/>
    <w:rsid w:val="00FC5FCA"/>
    <w:rsid w:val="00FC6671"/>
    <w:rsid w:val="00FC6C0D"/>
    <w:rsid w:val="00FC6CDB"/>
    <w:rsid w:val="00FC7249"/>
    <w:rsid w:val="00FC7585"/>
    <w:rsid w:val="00FD0520"/>
    <w:rsid w:val="00FD1D0B"/>
    <w:rsid w:val="00FD344D"/>
    <w:rsid w:val="00FD4C39"/>
    <w:rsid w:val="00FD5159"/>
    <w:rsid w:val="00FD51F8"/>
    <w:rsid w:val="00FD5B87"/>
    <w:rsid w:val="00FD61CF"/>
    <w:rsid w:val="00FE0AA2"/>
    <w:rsid w:val="00FE4718"/>
    <w:rsid w:val="00FE4F3B"/>
    <w:rsid w:val="00FE55BA"/>
    <w:rsid w:val="00FE59BD"/>
    <w:rsid w:val="00FE5B7C"/>
    <w:rsid w:val="00FF069C"/>
    <w:rsid w:val="00FF15B6"/>
    <w:rsid w:val="00FF2448"/>
    <w:rsid w:val="00FF2ACE"/>
    <w:rsid w:val="00FF2DB6"/>
    <w:rsid w:val="00FF2F43"/>
    <w:rsid w:val="00FF3E2C"/>
    <w:rsid w:val="00FF4B90"/>
    <w:rsid w:val="00FF5088"/>
    <w:rsid w:val="00FF5CCE"/>
    <w:rsid w:val="00FF6487"/>
    <w:rsid w:val="00FF648D"/>
    <w:rsid w:val="00FF6604"/>
    <w:rsid w:val="00FF7722"/>
    <w:rsid w:val="01000568"/>
    <w:rsid w:val="013CE514"/>
    <w:rsid w:val="01526358"/>
    <w:rsid w:val="0184C96C"/>
    <w:rsid w:val="01880CDE"/>
    <w:rsid w:val="018EDCD3"/>
    <w:rsid w:val="01B80E3A"/>
    <w:rsid w:val="01BE8A3A"/>
    <w:rsid w:val="01CD6FE9"/>
    <w:rsid w:val="024A0EB7"/>
    <w:rsid w:val="024D9298"/>
    <w:rsid w:val="026C7306"/>
    <w:rsid w:val="02A262B2"/>
    <w:rsid w:val="02DE8C79"/>
    <w:rsid w:val="03088B32"/>
    <w:rsid w:val="03356681"/>
    <w:rsid w:val="03495050"/>
    <w:rsid w:val="037015D9"/>
    <w:rsid w:val="0378B945"/>
    <w:rsid w:val="03A5338F"/>
    <w:rsid w:val="03B0E09F"/>
    <w:rsid w:val="03E5CCD1"/>
    <w:rsid w:val="03F1167E"/>
    <w:rsid w:val="040CE84D"/>
    <w:rsid w:val="041B1C45"/>
    <w:rsid w:val="04645535"/>
    <w:rsid w:val="04943349"/>
    <w:rsid w:val="04AAF1A2"/>
    <w:rsid w:val="04C10ECC"/>
    <w:rsid w:val="04C9547A"/>
    <w:rsid w:val="04CCA8BC"/>
    <w:rsid w:val="04E55DA3"/>
    <w:rsid w:val="050A0F72"/>
    <w:rsid w:val="0545C094"/>
    <w:rsid w:val="056A3902"/>
    <w:rsid w:val="056B0361"/>
    <w:rsid w:val="058977C0"/>
    <w:rsid w:val="05903DF7"/>
    <w:rsid w:val="05BFC736"/>
    <w:rsid w:val="06726570"/>
    <w:rsid w:val="06C41C4E"/>
    <w:rsid w:val="06E9050F"/>
    <w:rsid w:val="072B25FA"/>
    <w:rsid w:val="07531319"/>
    <w:rsid w:val="07BEBB17"/>
    <w:rsid w:val="0831ABA7"/>
    <w:rsid w:val="08441A76"/>
    <w:rsid w:val="085F54C3"/>
    <w:rsid w:val="086788A6"/>
    <w:rsid w:val="0871B500"/>
    <w:rsid w:val="087D2E5B"/>
    <w:rsid w:val="08A20CAB"/>
    <w:rsid w:val="08DE0D53"/>
    <w:rsid w:val="08E2F70F"/>
    <w:rsid w:val="0911BF2F"/>
    <w:rsid w:val="096B868D"/>
    <w:rsid w:val="099359BE"/>
    <w:rsid w:val="09E82765"/>
    <w:rsid w:val="09E9D655"/>
    <w:rsid w:val="0A3C8FB7"/>
    <w:rsid w:val="0AA21ED4"/>
    <w:rsid w:val="0AE7A690"/>
    <w:rsid w:val="0B3295A7"/>
    <w:rsid w:val="0B960AE1"/>
    <w:rsid w:val="0BF80F65"/>
    <w:rsid w:val="0C0E9771"/>
    <w:rsid w:val="0C51FDBD"/>
    <w:rsid w:val="0C7A5D91"/>
    <w:rsid w:val="0D36043A"/>
    <w:rsid w:val="0D420F58"/>
    <w:rsid w:val="0D4BD926"/>
    <w:rsid w:val="0D50D72F"/>
    <w:rsid w:val="0D5E68A2"/>
    <w:rsid w:val="0D7E4E8C"/>
    <w:rsid w:val="0D866FD4"/>
    <w:rsid w:val="0E0B1538"/>
    <w:rsid w:val="0E1D2695"/>
    <w:rsid w:val="0E44629B"/>
    <w:rsid w:val="0E496705"/>
    <w:rsid w:val="0E50C87E"/>
    <w:rsid w:val="0E9C9F8E"/>
    <w:rsid w:val="0E9F1C6D"/>
    <w:rsid w:val="0EA41013"/>
    <w:rsid w:val="0EEBB4F3"/>
    <w:rsid w:val="0F47FF9F"/>
    <w:rsid w:val="0FE683B9"/>
    <w:rsid w:val="101582AB"/>
    <w:rsid w:val="103B29F5"/>
    <w:rsid w:val="10C0B47F"/>
    <w:rsid w:val="113F200D"/>
    <w:rsid w:val="11A69778"/>
    <w:rsid w:val="11E016F6"/>
    <w:rsid w:val="1224C877"/>
    <w:rsid w:val="12413B10"/>
    <w:rsid w:val="129DD8B2"/>
    <w:rsid w:val="12CA9853"/>
    <w:rsid w:val="12D4825E"/>
    <w:rsid w:val="138A05EE"/>
    <w:rsid w:val="13DE1422"/>
    <w:rsid w:val="13FB24FE"/>
    <w:rsid w:val="144D4BF3"/>
    <w:rsid w:val="1453B1E1"/>
    <w:rsid w:val="145C7D35"/>
    <w:rsid w:val="1477EA9A"/>
    <w:rsid w:val="14A6A617"/>
    <w:rsid w:val="14B58EDC"/>
    <w:rsid w:val="14E3EBE6"/>
    <w:rsid w:val="14E68AE6"/>
    <w:rsid w:val="14EE38A3"/>
    <w:rsid w:val="156D6BF6"/>
    <w:rsid w:val="15953B67"/>
    <w:rsid w:val="15BA0B7D"/>
    <w:rsid w:val="160F9F5E"/>
    <w:rsid w:val="162A7FC5"/>
    <w:rsid w:val="1694E538"/>
    <w:rsid w:val="16B36FEB"/>
    <w:rsid w:val="16D81509"/>
    <w:rsid w:val="16F6D741"/>
    <w:rsid w:val="171DFF28"/>
    <w:rsid w:val="17499067"/>
    <w:rsid w:val="175D27F9"/>
    <w:rsid w:val="17F8EECF"/>
    <w:rsid w:val="17F9DAF8"/>
    <w:rsid w:val="181F94FC"/>
    <w:rsid w:val="18225FF2"/>
    <w:rsid w:val="18510937"/>
    <w:rsid w:val="18A9FF00"/>
    <w:rsid w:val="18BBC462"/>
    <w:rsid w:val="18DF9F4C"/>
    <w:rsid w:val="18F10137"/>
    <w:rsid w:val="19194889"/>
    <w:rsid w:val="191B7798"/>
    <w:rsid w:val="193FB320"/>
    <w:rsid w:val="1944C8DA"/>
    <w:rsid w:val="19C6D63B"/>
    <w:rsid w:val="19D01119"/>
    <w:rsid w:val="19F3123C"/>
    <w:rsid w:val="19FC0CE7"/>
    <w:rsid w:val="1A0332E9"/>
    <w:rsid w:val="1A5D7636"/>
    <w:rsid w:val="1A782AD6"/>
    <w:rsid w:val="1AC79968"/>
    <w:rsid w:val="1AD666A6"/>
    <w:rsid w:val="1AE0E2E7"/>
    <w:rsid w:val="1B8CBAB8"/>
    <w:rsid w:val="1C4896BA"/>
    <w:rsid w:val="1C68B939"/>
    <w:rsid w:val="1C7B857D"/>
    <w:rsid w:val="1CF11031"/>
    <w:rsid w:val="1CF5DAAD"/>
    <w:rsid w:val="1CF71D47"/>
    <w:rsid w:val="1D0C6744"/>
    <w:rsid w:val="1D35E91E"/>
    <w:rsid w:val="1D4CE5CE"/>
    <w:rsid w:val="1D5CC545"/>
    <w:rsid w:val="1D78A7A1"/>
    <w:rsid w:val="1DA64259"/>
    <w:rsid w:val="1DD4928C"/>
    <w:rsid w:val="1E395298"/>
    <w:rsid w:val="1E4DE7EE"/>
    <w:rsid w:val="1E69FBCF"/>
    <w:rsid w:val="1E934F9E"/>
    <w:rsid w:val="1EAB7C74"/>
    <w:rsid w:val="1EB31556"/>
    <w:rsid w:val="1EC3C402"/>
    <w:rsid w:val="1EF21E54"/>
    <w:rsid w:val="1EF507CA"/>
    <w:rsid w:val="1EF8FFE7"/>
    <w:rsid w:val="1F06B195"/>
    <w:rsid w:val="1F3EB720"/>
    <w:rsid w:val="1F54B376"/>
    <w:rsid w:val="1F616322"/>
    <w:rsid w:val="1F9D679E"/>
    <w:rsid w:val="1FB28EC7"/>
    <w:rsid w:val="1FC5FF45"/>
    <w:rsid w:val="1FD22471"/>
    <w:rsid w:val="2034F314"/>
    <w:rsid w:val="203876A7"/>
    <w:rsid w:val="2040AA8A"/>
    <w:rsid w:val="2065AC5F"/>
    <w:rsid w:val="2068BCFA"/>
    <w:rsid w:val="20BB573C"/>
    <w:rsid w:val="20E04F80"/>
    <w:rsid w:val="216603E4"/>
    <w:rsid w:val="21824159"/>
    <w:rsid w:val="21A50003"/>
    <w:rsid w:val="21AA1585"/>
    <w:rsid w:val="21BCE66B"/>
    <w:rsid w:val="21BCF970"/>
    <w:rsid w:val="21CCEE56"/>
    <w:rsid w:val="21EBB094"/>
    <w:rsid w:val="21F306FE"/>
    <w:rsid w:val="223DB221"/>
    <w:rsid w:val="2296280A"/>
    <w:rsid w:val="22D534E7"/>
    <w:rsid w:val="231534CD"/>
    <w:rsid w:val="231DEBA1"/>
    <w:rsid w:val="2339D9A1"/>
    <w:rsid w:val="234B6CD1"/>
    <w:rsid w:val="23676962"/>
    <w:rsid w:val="23754B32"/>
    <w:rsid w:val="23D4E052"/>
    <w:rsid w:val="23F2F367"/>
    <w:rsid w:val="2400C9B6"/>
    <w:rsid w:val="244B1921"/>
    <w:rsid w:val="244E3EEE"/>
    <w:rsid w:val="245BAF9A"/>
    <w:rsid w:val="245C4EFF"/>
    <w:rsid w:val="246E2F3A"/>
    <w:rsid w:val="24A05051"/>
    <w:rsid w:val="24D8FEC5"/>
    <w:rsid w:val="24FE4192"/>
    <w:rsid w:val="250B1D7B"/>
    <w:rsid w:val="2551E51F"/>
    <w:rsid w:val="25A04017"/>
    <w:rsid w:val="25A41AC6"/>
    <w:rsid w:val="25CBF76F"/>
    <w:rsid w:val="25DBAA6C"/>
    <w:rsid w:val="25F6CD68"/>
    <w:rsid w:val="261829BE"/>
    <w:rsid w:val="262B35C6"/>
    <w:rsid w:val="266CEE58"/>
    <w:rsid w:val="270B4A7B"/>
    <w:rsid w:val="274F8A3A"/>
    <w:rsid w:val="275194CB"/>
    <w:rsid w:val="27631024"/>
    <w:rsid w:val="2772A3C4"/>
    <w:rsid w:val="277FD877"/>
    <w:rsid w:val="27B3D316"/>
    <w:rsid w:val="27BA6A0C"/>
    <w:rsid w:val="27BBDE31"/>
    <w:rsid w:val="281A3FD2"/>
    <w:rsid w:val="281EBEC3"/>
    <w:rsid w:val="284E50EE"/>
    <w:rsid w:val="2898B1E1"/>
    <w:rsid w:val="28B8FE97"/>
    <w:rsid w:val="28CC7D0D"/>
    <w:rsid w:val="2909336A"/>
    <w:rsid w:val="29095B18"/>
    <w:rsid w:val="291A09C4"/>
    <w:rsid w:val="296D51D0"/>
    <w:rsid w:val="29761156"/>
    <w:rsid w:val="29BC6927"/>
    <w:rsid w:val="29CA28AC"/>
    <w:rsid w:val="2A3BB28E"/>
    <w:rsid w:val="2A613BF6"/>
    <w:rsid w:val="2A9182E5"/>
    <w:rsid w:val="2A9679F4"/>
    <w:rsid w:val="2ABD6347"/>
    <w:rsid w:val="2AD8A8BA"/>
    <w:rsid w:val="2B07E768"/>
    <w:rsid w:val="2B465E4A"/>
    <w:rsid w:val="2B7269B7"/>
    <w:rsid w:val="2B800CE2"/>
    <w:rsid w:val="2B88D8B4"/>
    <w:rsid w:val="2B94983D"/>
    <w:rsid w:val="2C196969"/>
    <w:rsid w:val="2C9720CF"/>
    <w:rsid w:val="2CB5EFF5"/>
    <w:rsid w:val="2CE22EAB"/>
    <w:rsid w:val="2CEF920F"/>
    <w:rsid w:val="2D88EE91"/>
    <w:rsid w:val="2D990704"/>
    <w:rsid w:val="2DAB51FC"/>
    <w:rsid w:val="2DF3342C"/>
    <w:rsid w:val="2E395801"/>
    <w:rsid w:val="2E60E6B0"/>
    <w:rsid w:val="2E672A0D"/>
    <w:rsid w:val="2E79D018"/>
    <w:rsid w:val="2E7D066E"/>
    <w:rsid w:val="2ED404A7"/>
    <w:rsid w:val="2ED6853C"/>
    <w:rsid w:val="2EE62ABB"/>
    <w:rsid w:val="2EF6556B"/>
    <w:rsid w:val="2F2441F6"/>
    <w:rsid w:val="2F9103FA"/>
    <w:rsid w:val="2FA72CB5"/>
    <w:rsid w:val="2FBAE38F"/>
    <w:rsid w:val="2FCAAAA5"/>
    <w:rsid w:val="2FE13A9F"/>
    <w:rsid w:val="3012FA98"/>
    <w:rsid w:val="301ABDE0"/>
    <w:rsid w:val="3042EFA3"/>
    <w:rsid w:val="3099564D"/>
    <w:rsid w:val="309DEF2D"/>
    <w:rsid w:val="30B933AE"/>
    <w:rsid w:val="31294FD9"/>
    <w:rsid w:val="313EB8D5"/>
    <w:rsid w:val="31641D26"/>
    <w:rsid w:val="3175C861"/>
    <w:rsid w:val="3179CB08"/>
    <w:rsid w:val="319144EC"/>
    <w:rsid w:val="31A7DA8D"/>
    <w:rsid w:val="31D3E7AD"/>
    <w:rsid w:val="3201A5B2"/>
    <w:rsid w:val="32122502"/>
    <w:rsid w:val="321F3790"/>
    <w:rsid w:val="32716836"/>
    <w:rsid w:val="32769276"/>
    <w:rsid w:val="32A01640"/>
    <w:rsid w:val="32CD2B0F"/>
    <w:rsid w:val="32CD7F8D"/>
    <w:rsid w:val="32E3C6F1"/>
    <w:rsid w:val="3381B171"/>
    <w:rsid w:val="338D3FFC"/>
    <w:rsid w:val="3395622D"/>
    <w:rsid w:val="33D09989"/>
    <w:rsid w:val="33FD6CF7"/>
    <w:rsid w:val="342A9098"/>
    <w:rsid w:val="342AD238"/>
    <w:rsid w:val="343A9C7D"/>
    <w:rsid w:val="345D5C77"/>
    <w:rsid w:val="347AFF30"/>
    <w:rsid w:val="348B5F7C"/>
    <w:rsid w:val="34913614"/>
    <w:rsid w:val="349B2670"/>
    <w:rsid w:val="34C1E056"/>
    <w:rsid w:val="352B14FF"/>
    <w:rsid w:val="35EB710F"/>
    <w:rsid w:val="3690429D"/>
    <w:rsid w:val="3691DB93"/>
    <w:rsid w:val="36F1950F"/>
    <w:rsid w:val="37512CA6"/>
    <w:rsid w:val="37513AD7"/>
    <w:rsid w:val="37AA5E94"/>
    <w:rsid w:val="37B00E25"/>
    <w:rsid w:val="37B1082D"/>
    <w:rsid w:val="383CD433"/>
    <w:rsid w:val="384979EE"/>
    <w:rsid w:val="387FE61E"/>
    <w:rsid w:val="38BDCEFF"/>
    <w:rsid w:val="392375D9"/>
    <w:rsid w:val="39238038"/>
    <w:rsid w:val="39461D36"/>
    <w:rsid w:val="394BBD68"/>
    <w:rsid w:val="39903B7F"/>
    <w:rsid w:val="3991EF69"/>
    <w:rsid w:val="39931112"/>
    <w:rsid w:val="39DBF978"/>
    <w:rsid w:val="39EC9825"/>
    <w:rsid w:val="39EF8F52"/>
    <w:rsid w:val="3A5D93BC"/>
    <w:rsid w:val="3A6E8176"/>
    <w:rsid w:val="3A9CD55E"/>
    <w:rsid w:val="3AABA803"/>
    <w:rsid w:val="3AAF3E00"/>
    <w:rsid w:val="3AD979F6"/>
    <w:rsid w:val="3AE09D5D"/>
    <w:rsid w:val="3B29CC32"/>
    <w:rsid w:val="3B79DCCC"/>
    <w:rsid w:val="3B8BABD2"/>
    <w:rsid w:val="3BD4C4F7"/>
    <w:rsid w:val="3BFC7C5F"/>
    <w:rsid w:val="3BFF59D7"/>
    <w:rsid w:val="3C28FE7F"/>
    <w:rsid w:val="3C4D3FDB"/>
    <w:rsid w:val="3C9C86E8"/>
    <w:rsid w:val="3CC8414F"/>
    <w:rsid w:val="3CD4FA48"/>
    <w:rsid w:val="3CDD1CA2"/>
    <w:rsid w:val="3DD2AFB8"/>
    <w:rsid w:val="3E004488"/>
    <w:rsid w:val="3E3AAE53"/>
    <w:rsid w:val="3E7EA395"/>
    <w:rsid w:val="3E8A6194"/>
    <w:rsid w:val="3EB79731"/>
    <w:rsid w:val="3ED759D1"/>
    <w:rsid w:val="3F2C3FD4"/>
    <w:rsid w:val="3F46AE4A"/>
    <w:rsid w:val="3F526F0D"/>
    <w:rsid w:val="3F52F150"/>
    <w:rsid w:val="3F632DD2"/>
    <w:rsid w:val="3F6FB342"/>
    <w:rsid w:val="3F775F70"/>
    <w:rsid w:val="3FD26663"/>
    <w:rsid w:val="3FF60E18"/>
    <w:rsid w:val="3FF8D50F"/>
    <w:rsid w:val="404AE0ED"/>
    <w:rsid w:val="40659E9C"/>
    <w:rsid w:val="40C18E77"/>
    <w:rsid w:val="40C5E8CC"/>
    <w:rsid w:val="40D14EDB"/>
    <w:rsid w:val="40D800E0"/>
    <w:rsid w:val="4164F406"/>
    <w:rsid w:val="418B48E4"/>
    <w:rsid w:val="418BA255"/>
    <w:rsid w:val="42294722"/>
    <w:rsid w:val="4231A72D"/>
    <w:rsid w:val="42401014"/>
    <w:rsid w:val="4244D0C4"/>
    <w:rsid w:val="425543F9"/>
    <w:rsid w:val="429D5F45"/>
    <w:rsid w:val="42C451A0"/>
    <w:rsid w:val="42E699D2"/>
    <w:rsid w:val="436CBD04"/>
    <w:rsid w:val="43956738"/>
    <w:rsid w:val="43AE6CEB"/>
    <w:rsid w:val="43B7FB27"/>
    <w:rsid w:val="440EA466"/>
    <w:rsid w:val="4419011F"/>
    <w:rsid w:val="44272C93"/>
    <w:rsid w:val="443032D8"/>
    <w:rsid w:val="448C9DA9"/>
    <w:rsid w:val="44BF861C"/>
    <w:rsid w:val="44CB14A7"/>
    <w:rsid w:val="45599F0F"/>
    <w:rsid w:val="45619E60"/>
    <w:rsid w:val="4585B6C5"/>
    <w:rsid w:val="45B4B981"/>
    <w:rsid w:val="45F158DE"/>
    <w:rsid w:val="462328A9"/>
    <w:rsid w:val="4670F20A"/>
    <w:rsid w:val="46C76139"/>
    <w:rsid w:val="46E56413"/>
    <w:rsid w:val="46F6920E"/>
    <w:rsid w:val="471990B9"/>
    <w:rsid w:val="471BEFC1"/>
    <w:rsid w:val="4764D253"/>
    <w:rsid w:val="476DDB10"/>
    <w:rsid w:val="477A83CB"/>
    <w:rsid w:val="47A8806A"/>
    <w:rsid w:val="47B3D5C8"/>
    <w:rsid w:val="47B47E4B"/>
    <w:rsid w:val="47ECE830"/>
    <w:rsid w:val="47F2F551"/>
    <w:rsid w:val="47F68F66"/>
    <w:rsid w:val="4829CA45"/>
    <w:rsid w:val="491D527A"/>
    <w:rsid w:val="494B6354"/>
    <w:rsid w:val="49666E3C"/>
    <w:rsid w:val="4968FF0E"/>
    <w:rsid w:val="4971569C"/>
    <w:rsid w:val="497BB9CD"/>
    <w:rsid w:val="4980D038"/>
    <w:rsid w:val="49859747"/>
    <w:rsid w:val="4996FDE6"/>
    <w:rsid w:val="49980238"/>
    <w:rsid w:val="49DE7EF9"/>
    <w:rsid w:val="4AD48869"/>
    <w:rsid w:val="4B11088A"/>
    <w:rsid w:val="4B2E9F67"/>
    <w:rsid w:val="4B5C272C"/>
    <w:rsid w:val="4B739656"/>
    <w:rsid w:val="4BDA8867"/>
    <w:rsid w:val="4C346A05"/>
    <w:rsid w:val="4CB0DE20"/>
    <w:rsid w:val="4CB9C1D1"/>
    <w:rsid w:val="4CC4F9C9"/>
    <w:rsid w:val="4CCA5094"/>
    <w:rsid w:val="4D1B7973"/>
    <w:rsid w:val="4D3BF4FA"/>
    <w:rsid w:val="4D4524F9"/>
    <w:rsid w:val="4D8E28A1"/>
    <w:rsid w:val="4D95BD2D"/>
    <w:rsid w:val="4D9F0CFF"/>
    <w:rsid w:val="4DF848EC"/>
    <w:rsid w:val="4E2D1494"/>
    <w:rsid w:val="4E8083D3"/>
    <w:rsid w:val="4EA8C5A2"/>
    <w:rsid w:val="4EBFB2F5"/>
    <w:rsid w:val="4EFF0BF9"/>
    <w:rsid w:val="4F0C5D85"/>
    <w:rsid w:val="4F58E544"/>
    <w:rsid w:val="4F9E214F"/>
    <w:rsid w:val="4FBB9A9A"/>
    <w:rsid w:val="4FDEF93C"/>
    <w:rsid w:val="50343C25"/>
    <w:rsid w:val="50467826"/>
    <w:rsid w:val="504F337E"/>
    <w:rsid w:val="50659743"/>
    <w:rsid w:val="50775797"/>
    <w:rsid w:val="50C5BA83"/>
    <w:rsid w:val="50C737CC"/>
    <w:rsid w:val="515C8592"/>
    <w:rsid w:val="5167CDF9"/>
    <w:rsid w:val="516B27D3"/>
    <w:rsid w:val="517C2CFB"/>
    <w:rsid w:val="51FB79DD"/>
    <w:rsid w:val="521CAF7D"/>
    <w:rsid w:val="5235E272"/>
    <w:rsid w:val="525F96A8"/>
    <w:rsid w:val="5264A19E"/>
    <w:rsid w:val="527AB832"/>
    <w:rsid w:val="52887FDA"/>
    <w:rsid w:val="52CAC7B8"/>
    <w:rsid w:val="53231ECA"/>
    <w:rsid w:val="533CF02C"/>
    <w:rsid w:val="53464E18"/>
    <w:rsid w:val="53681275"/>
    <w:rsid w:val="537978DC"/>
    <w:rsid w:val="53853044"/>
    <w:rsid w:val="53985637"/>
    <w:rsid w:val="53CCE7E9"/>
    <w:rsid w:val="53D3B9DD"/>
    <w:rsid w:val="53E47934"/>
    <w:rsid w:val="545FCB82"/>
    <w:rsid w:val="54CAC912"/>
    <w:rsid w:val="54F299D2"/>
    <w:rsid w:val="54F9F094"/>
    <w:rsid w:val="5518DF09"/>
    <w:rsid w:val="55A701ED"/>
    <w:rsid w:val="55C1A00F"/>
    <w:rsid w:val="56161D82"/>
    <w:rsid w:val="5619F87B"/>
    <w:rsid w:val="5645E364"/>
    <w:rsid w:val="56DFFAF4"/>
    <w:rsid w:val="576DA5A6"/>
    <w:rsid w:val="57C5CFC0"/>
    <w:rsid w:val="57ED3C77"/>
    <w:rsid w:val="58B43E70"/>
    <w:rsid w:val="58F11ED3"/>
    <w:rsid w:val="58F9A4E5"/>
    <w:rsid w:val="5912537A"/>
    <w:rsid w:val="59711466"/>
    <w:rsid w:val="59901025"/>
    <w:rsid w:val="59C5D9D3"/>
    <w:rsid w:val="59CCE96D"/>
    <w:rsid w:val="5A04E737"/>
    <w:rsid w:val="5A8A2EBC"/>
    <w:rsid w:val="5A9DAC48"/>
    <w:rsid w:val="5AA07909"/>
    <w:rsid w:val="5ADE154A"/>
    <w:rsid w:val="5AFAD923"/>
    <w:rsid w:val="5B43156D"/>
    <w:rsid w:val="5B9C888E"/>
    <w:rsid w:val="5C1462DA"/>
    <w:rsid w:val="5C30AE2F"/>
    <w:rsid w:val="5C578FB8"/>
    <w:rsid w:val="5C6B51C4"/>
    <w:rsid w:val="5C8E90D6"/>
    <w:rsid w:val="5CD2DE0A"/>
    <w:rsid w:val="5CE8B9AE"/>
    <w:rsid w:val="5CFACC73"/>
    <w:rsid w:val="5D063DBB"/>
    <w:rsid w:val="5D0EB048"/>
    <w:rsid w:val="5D2A1E08"/>
    <w:rsid w:val="5D5F9F8D"/>
    <w:rsid w:val="5D718D02"/>
    <w:rsid w:val="5D776BD7"/>
    <w:rsid w:val="5D822ACC"/>
    <w:rsid w:val="5D94FB8C"/>
    <w:rsid w:val="5D9610BF"/>
    <w:rsid w:val="5D9A84C3"/>
    <w:rsid w:val="5DA9F476"/>
    <w:rsid w:val="5DC448EC"/>
    <w:rsid w:val="5E0EDE02"/>
    <w:rsid w:val="5E627EAE"/>
    <w:rsid w:val="5E6439D5"/>
    <w:rsid w:val="5E90BAE2"/>
    <w:rsid w:val="5E921B76"/>
    <w:rsid w:val="5EE2637D"/>
    <w:rsid w:val="5F05E609"/>
    <w:rsid w:val="5F15F089"/>
    <w:rsid w:val="5F38FA94"/>
    <w:rsid w:val="5F684EC0"/>
    <w:rsid w:val="5F9114BA"/>
    <w:rsid w:val="5F9666CD"/>
    <w:rsid w:val="5F9910A8"/>
    <w:rsid w:val="60423E9E"/>
    <w:rsid w:val="605FBAF9"/>
    <w:rsid w:val="60AC22AB"/>
    <w:rsid w:val="60C5CCFF"/>
    <w:rsid w:val="60D7C56B"/>
    <w:rsid w:val="610FF47B"/>
    <w:rsid w:val="61385D51"/>
    <w:rsid w:val="61616F87"/>
    <w:rsid w:val="61727382"/>
    <w:rsid w:val="6174C3DF"/>
    <w:rsid w:val="6184D72A"/>
    <w:rsid w:val="61A4B828"/>
    <w:rsid w:val="61AFE28D"/>
    <w:rsid w:val="61C9BC38"/>
    <w:rsid w:val="61FC2409"/>
    <w:rsid w:val="6246310E"/>
    <w:rsid w:val="624B117C"/>
    <w:rsid w:val="626CC14A"/>
    <w:rsid w:val="6297D8B5"/>
    <w:rsid w:val="62B7A229"/>
    <w:rsid w:val="62D5C9EE"/>
    <w:rsid w:val="63ACE4A0"/>
    <w:rsid w:val="63B169CC"/>
    <w:rsid w:val="63B4E916"/>
    <w:rsid w:val="63BD0FE7"/>
    <w:rsid w:val="63F6A8A4"/>
    <w:rsid w:val="6427404A"/>
    <w:rsid w:val="6437ED02"/>
    <w:rsid w:val="645CF5C2"/>
    <w:rsid w:val="6466D810"/>
    <w:rsid w:val="64E42D83"/>
    <w:rsid w:val="64EF188D"/>
    <w:rsid w:val="656D8949"/>
    <w:rsid w:val="65A64EF1"/>
    <w:rsid w:val="65A7176D"/>
    <w:rsid w:val="65C9AE35"/>
    <w:rsid w:val="65D0452D"/>
    <w:rsid w:val="65FD94D5"/>
    <w:rsid w:val="666398F6"/>
    <w:rsid w:val="667166C9"/>
    <w:rsid w:val="668B0E65"/>
    <w:rsid w:val="66F73C2C"/>
    <w:rsid w:val="673641E0"/>
    <w:rsid w:val="67509999"/>
    <w:rsid w:val="67A3E49F"/>
    <w:rsid w:val="67F77B1B"/>
    <w:rsid w:val="6802AA0D"/>
    <w:rsid w:val="6809B261"/>
    <w:rsid w:val="680CFBC0"/>
    <w:rsid w:val="6812DADD"/>
    <w:rsid w:val="681D2AAE"/>
    <w:rsid w:val="68266D67"/>
    <w:rsid w:val="68294547"/>
    <w:rsid w:val="68545D1B"/>
    <w:rsid w:val="68878773"/>
    <w:rsid w:val="688B1878"/>
    <w:rsid w:val="68911661"/>
    <w:rsid w:val="68E0DEFE"/>
    <w:rsid w:val="68ED7DC1"/>
    <w:rsid w:val="68F56DE4"/>
    <w:rsid w:val="68FD86D2"/>
    <w:rsid w:val="69128CDF"/>
    <w:rsid w:val="6918414B"/>
    <w:rsid w:val="692FE2AF"/>
    <w:rsid w:val="69610024"/>
    <w:rsid w:val="697960F5"/>
    <w:rsid w:val="699BD088"/>
    <w:rsid w:val="69B23675"/>
    <w:rsid w:val="69EF4B0B"/>
    <w:rsid w:val="69FB8C11"/>
    <w:rsid w:val="6A2FB317"/>
    <w:rsid w:val="6A3D496A"/>
    <w:rsid w:val="6AB90BCA"/>
    <w:rsid w:val="6ABABC69"/>
    <w:rsid w:val="6AC22C69"/>
    <w:rsid w:val="6B0F3D09"/>
    <w:rsid w:val="6B16D1BD"/>
    <w:rsid w:val="6B33B9BA"/>
    <w:rsid w:val="6B374382"/>
    <w:rsid w:val="6B80355B"/>
    <w:rsid w:val="6BFB72A0"/>
    <w:rsid w:val="6C204BA6"/>
    <w:rsid w:val="6C856217"/>
    <w:rsid w:val="6CCCDE6F"/>
    <w:rsid w:val="6CDDAE59"/>
    <w:rsid w:val="6CF6D1FB"/>
    <w:rsid w:val="6CFA115B"/>
    <w:rsid w:val="6D057896"/>
    <w:rsid w:val="6D527C16"/>
    <w:rsid w:val="6D8B8A02"/>
    <w:rsid w:val="6DAFBB23"/>
    <w:rsid w:val="6DB56809"/>
    <w:rsid w:val="6DDC612A"/>
    <w:rsid w:val="6DE3BD44"/>
    <w:rsid w:val="6E0212B5"/>
    <w:rsid w:val="6E63905C"/>
    <w:rsid w:val="6EA6106B"/>
    <w:rsid w:val="6EC20583"/>
    <w:rsid w:val="6EF121F4"/>
    <w:rsid w:val="6F222531"/>
    <w:rsid w:val="6F70880F"/>
    <w:rsid w:val="6FAFDAEA"/>
    <w:rsid w:val="6FB18D61"/>
    <w:rsid w:val="708053F1"/>
    <w:rsid w:val="7096FE48"/>
    <w:rsid w:val="70A012C0"/>
    <w:rsid w:val="70C77240"/>
    <w:rsid w:val="70E7D334"/>
    <w:rsid w:val="70E81436"/>
    <w:rsid w:val="70F4058D"/>
    <w:rsid w:val="70F72A4E"/>
    <w:rsid w:val="711B3D41"/>
    <w:rsid w:val="71484171"/>
    <w:rsid w:val="71690A3E"/>
    <w:rsid w:val="716FBF64"/>
    <w:rsid w:val="71779817"/>
    <w:rsid w:val="71CFA42F"/>
    <w:rsid w:val="7241DC59"/>
    <w:rsid w:val="7268DE3C"/>
    <w:rsid w:val="726A4B9B"/>
    <w:rsid w:val="7298446E"/>
    <w:rsid w:val="72EEE503"/>
    <w:rsid w:val="73310F43"/>
    <w:rsid w:val="73B10EA7"/>
    <w:rsid w:val="74D572CE"/>
    <w:rsid w:val="750540F5"/>
    <w:rsid w:val="752110B1"/>
    <w:rsid w:val="7531894A"/>
    <w:rsid w:val="76520C44"/>
    <w:rsid w:val="76758057"/>
    <w:rsid w:val="76933099"/>
    <w:rsid w:val="76A9BE46"/>
    <w:rsid w:val="76D5081D"/>
    <w:rsid w:val="76DF3B6A"/>
    <w:rsid w:val="770B602E"/>
    <w:rsid w:val="773E50EA"/>
    <w:rsid w:val="77486062"/>
    <w:rsid w:val="7756B17C"/>
    <w:rsid w:val="77DFAF44"/>
    <w:rsid w:val="77EDE8BA"/>
    <w:rsid w:val="77F9B938"/>
    <w:rsid w:val="780ACCA7"/>
    <w:rsid w:val="780E08F6"/>
    <w:rsid w:val="781F86FC"/>
    <w:rsid w:val="7843E316"/>
    <w:rsid w:val="784CAFDD"/>
    <w:rsid w:val="787A76E1"/>
    <w:rsid w:val="79135A6D"/>
    <w:rsid w:val="79180173"/>
    <w:rsid w:val="79683389"/>
    <w:rsid w:val="7970841B"/>
    <w:rsid w:val="79B564F2"/>
    <w:rsid w:val="79C06D3A"/>
    <w:rsid w:val="79C6BA07"/>
    <w:rsid w:val="79DE2770"/>
    <w:rsid w:val="79E89F6B"/>
    <w:rsid w:val="79FC8227"/>
    <w:rsid w:val="7A589764"/>
    <w:rsid w:val="7A784FCB"/>
    <w:rsid w:val="7AB6DAF7"/>
    <w:rsid w:val="7AD845D6"/>
    <w:rsid w:val="7B32CE99"/>
    <w:rsid w:val="7B3E18F6"/>
    <w:rsid w:val="7B53845C"/>
    <w:rsid w:val="7B628A68"/>
    <w:rsid w:val="7B8EA91E"/>
    <w:rsid w:val="7B9DBBAC"/>
    <w:rsid w:val="7C181D7F"/>
    <w:rsid w:val="7C2C869E"/>
    <w:rsid w:val="7C349BEF"/>
    <w:rsid w:val="7C39BAC8"/>
    <w:rsid w:val="7C97F258"/>
    <w:rsid w:val="7CA4DA66"/>
    <w:rsid w:val="7CDB8C66"/>
    <w:rsid w:val="7D0E6F92"/>
    <w:rsid w:val="7D464E80"/>
    <w:rsid w:val="7D63F663"/>
    <w:rsid w:val="7D687554"/>
    <w:rsid w:val="7D73D0F1"/>
    <w:rsid w:val="7E262382"/>
    <w:rsid w:val="7E36C906"/>
    <w:rsid w:val="7EAFB221"/>
    <w:rsid w:val="7EC79FFF"/>
    <w:rsid w:val="7ED65732"/>
    <w:rsid w:val="7EEB4591"/>
    <w:rsid w:val="7EF72F5A"/>
    <w:rsid w:val="7F0E44B2"/>
    <w:rsid w:val="7F7ECCDF"/>
    <w:rsid w:val="7FE0A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1368C"/>
  <w15:chartTrackingRefBased/>
  <w15:docId w15:val="{85F7BE90-D8A0-4BAD-9D00-933E722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34C"/>
    <w:pPr>
      <w:jc w:val="both"/>
    </w:pPr>
    <w:rPr>
      <w:rFonts w:ascii="Arial" w:hAnsi="Arial"/>
      <w:sz w:val="16"/>
    </w:rPr>
  </w:style>
  <w:style w:type="paragraph" w:styleId="Ttulo1">
    <w:name w:val="heading 1"/>
    <w:basedOn w:val="Normal"/>
    <w:next w:val="Normal"/>
    <w:link w:val="Ttulo1Car"/>
    <w:qFormat/>
    <w:rsid w:val="00D342D3"/>
    <w:pPr>
      <w:widowControl w:val="0"/>
      <w:numPr>
        <w:numId w:val="30"/>
      </w:numPr>
      <w:outlineLvl w:val="0"/>
    </w:pPr>
    <w:rPr>
      <w:rFonts w:eastAsia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C633C"/>
    <w:pPr>
      <w:numPr>
        <w:ilvl w:val="1"/>
        <w:numId w:val="30"/>
      </w:numPr>
      <w:outlineLvl w:val="1"/>
    </w:pPr>
    <w:rPr>
      <w:rFonts w:eastAsia="Times New Roman" w:cs="Times New Roman"/>
      <w:b/>
      <w:szCs w:val="18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8C633C"/>
    <w:pPr>
      <w:numPr>
        <w:ilvl w:val="2"/>
        <w:numId w:val="30"/>
      </w:numPr>
      <w:outlineLvl w:val="2"/>
    </w:pPr>
    <w:rPr>
      <w:rFonts w:eastAsia="Times New Roman" w:cs="Times New Roman"/>
      <w:bCs/>
      <w:iCs/>
      <w:color w:val="000000" w:themeColor="text1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8C633C"/>
    <w:pPr>
      <w:numPr>
        <w:ilvl w:val="3"/>
        <w:numId w:val="30"/>
      </w:numPr>
      <w:outlineLvl w:val="3"/>
    </w:pPr>
    <w:rPr>
      <w:rFonts w:eastAsia="Times New Roman" w:cs="Times New Roman"/>
      <w:szCs w:val="18"/>
      <w:lang w:val="es-ES_tradnl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C633C"/>
    <w:pPr>
      <w:numPr>
        <w:ilvl w:val="4"/>
        <w:numId w:val="30"/>
      </w:numPr>
      <w:outlineLvl w:val="4"/>
    </w:pPr>
    <w:rPr>
      <w:rFonts w:eastAsia="Times New Roman" w:cs="Times New Roman"/>
      <w:szCs w:val="18"/>
      <w:lang w:val="es-ES_tradnl"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C633C"/>
    <w:pPr>
      <w:numPr>
        <w:ilvl w:val="5"/>
        <w:numId w:val="30"/>
      </w:numPr>
      <w:outlineLvl w:val="5"/>
    </w:pPr>
    <w:rPr>
      <w:rFonts w:eastAsia="Times New Roman" w:cs="Times New Roman"/>
      <w:szCs w:val="18"/>
      <w:lang w:val="es-ES_tradnl"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C633C"/>
    <w:pPr>
      <w:numPr>
        <w:ilvl w:val="6"/>
        <w:numId w:val="30"/>
      </w:numPr>
      <w:outlineLvl w:val="6"/>
    </w:pPr>
    <w:rPr>
      <w:rFonts w:eastAsia="Times New Roman" w:cs="Times New Roman"/>
      <w:szCs w:val="18"/>
      <w:lang w:val="es-ES_tradnl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C633C"/>
    <w:pPr>
      <w:numPr>
        <w:ilvl w:val="7"/>
        <w:numId w:val="30"/>
      </w:numPr>
      <w:outlineLvl w:val="7"/>
    </w:pPr>
    <w:rPr>
      <w:rFonts w:eastAsia="Times New Roman" w:cs="Times New Roman"/>
      <w:szCs w:val="18"/>
      <w:lang w:val="es-ES_tradnl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C633C"/>
    <w:pPr>
      <w:numPr>
        <w:ilvl w:val="8"/>
        <w:numId w:val="30"/>
      </w:numPr>
      <w:outlineLvl w:val="8"/>
    </w:pPr>
    <w:rPr>
      <w:rFonts w:eastAsia="Times New Roman" w:cs="Times New Roman"/>
      <w:szCs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7C20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20A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20A9"/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7C20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55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5587D"/>
    <w:rPr>
      <w:rFonts w:ascii="Courier New" w:eastAsia="Times New Roman" w:hAnsi="Courier New" w:cs="Courier New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5587D"/>
    <w:pPr>
      <w:ind w:left="708"/>
    </w:pPr>
    <w:rPr>
      <w:rFonts w:eastAsia="Times New Roman" w:cs="Times New Roman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474"/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47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9BD"/>
    <w:rPr>
      <w:rFonts w:ascii="Lucida Grande" w:eastAsia="Times New Roman" w:hAnsi="Lucida Grande" w:cs="Times New Roman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9BD"/>
    <w:rPr>
      <w:rFonts w:ascii="Lucida Grande" w:eastAsia="Times New Roman" w:hAnsi="Lucida Grande" w:cs="Times New Roman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2738E4"/>
  </w:style>
  <w:style w:type="character" w:customStyle="1" w:styleId="y2iqfc">
    <w:name w:val="y2iqfc"/>
    <w:basedOn w:val="Fuentedeprrafopredeter"/>
    <w:rsid w:val="00F318B8"/>
  </w:style>
  <w:style w:type="paragraph" w:styleId="Encabezado">
    <w:name w:val="header"/>
    <w:basedOn w:val="Normal"/>
    <w:link w:val="EncabezadoCar"/>
    <w:uiPriority w:val="99"/>
    <w:unhideWhenUsed/>
    <w:rsid w:val="00B755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52F"/>
  </w:style>
  <w:style w:type="paragraph" w:styleId="Piedepgina">
    <w:name w:val="footer"/>
    <w:basedOn w:val="Normal"/>
    <w:link w:val="PiedepginaCar"/>
    <w:uiPriority w:val="99"/>
    <w:unhideWhenUsed/>
    <w:rsid w:val="00B75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52F"/>
  </w:style>
  <w:style w:type="table" w:styleId="Tablaconcuadrcula">
    <w:name w:val="Table Grid"/>
    <w:basedOn w:val="Tablanormal"/>
    <w:uiPriority w:val="39"/>
    <w:rsid w:val="000A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F2393"/>
    <w:rPr>
      <w:b/>
      <w:bCs/>
    </w:rPr>
  </w:style>
  <w:style w:type="paragraph" w:styleId="Textoindependiente2">
    <w:name w:val="Body Text 2"/>
    <w:basedOn w:val="Normal"/>
    <w:link w:val="Textoindependiente2Car"/>
    <w:rsid w:val="00BF1B7C"/>
    <w:rPr>
      <w:rFonts w:ascii="Times New Roman" w:eastAsia="Times New Roman" w:hAnsi="Times New Roman" w:cs="Times New Roman"/>
      <w:color w:val="0000FF"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F1B7C"/>
    <w:rPr>
      <w:rFonts w:ascii="Times New Roman" w:eastAsia="Times New Roman" w:hAnsi="Times New Roman" w:cs="Times New Roman"/>
      <w:color w:val="0000FF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43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43CC"/>
  </w:style>
  <w:style w:type="character" w:customStyle="1" w:styleId="Ttulo1Car">
    <w:name w:val="Título 1 Car"/>
    <w:basedOn w:val="Fuentedeprrafopredeter"/>
    <w:link w:val="Ttulo1"/>
    <w:rsid w:val="00D342D3"/>
    <w:rPr>
      <w:rFonts w:ascii="Arial" w:eastAsia="Times New Roman" w:hAnsi="Arial" w:cs="Times New Roman"/>
      <w:b/>
      <w:bCs/>
      <w:sz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C633C"/>
    <w:rPr>
      <w:rFonts w:ascii="Arial" w:eastAsia="Times New Roman" w:hAnsi="Arial" w:cs="Times New Roman"/>
      <w:b/>
      <w:sz w:val="16"/>
      <w:szCs w:val="1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C633C"/>
    <w:rPr>
      <w:rFonts w:ascii="Arial" w:eastAsia="Times New Roman" w:hAnsi="Arial" w:cs="Times New Roman"/>
      <w:bCs/>
      <w:iCs/>
      <w:color w:val="000000" w:themeColor="text1"/>
      <w:sz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  <w:style w:type="character" w:customStyle="1" w:styleId="Ttulo5Car">
    <w:name w:val="Título 5 Car"/>
    <w:basedOn w:val="Fuentedeprrafopredeter"/>
    <w:link w:val="Ttulo5"/>
    <w:semiHidden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  <w:style w:type="character" w:customStyle="1" w:styleId="Ttulo6Car">
    <w:name w:val="Título 6 Car"/>
    <w:basedOn w:val="Fuentedeprrafopredeter"/>
    <w:link w:val="Ttulo6"/>
    <w:semiHidden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  <w:style w:type="character" w:customStyle="1" w:styleId="Ttulo7Car">
    <w:name w:val="Título 7 Car"/>
    <w:basedOn w:val="Fuentedeprrafopredeter"/>
    <w:link w:val="Ttulo7"/>
    <w:semiHidden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  <w:style w:type="character" w:customStyle="1" w:styleId="Ttulo8Car">
    <w:name w:val="Título 8 Car"/>
    <w:basedOn w:val="Fuentedeprrafopredeter"/>
    <w:link w:val="Ttulo8"/>
    <w:semiHidden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  <w:style w:type="character" w:customStyle="1" w:styleId="Ttulo9Car">
    <w:name w:val="Título 9 Car"/>
    <w:basedOn w:val="Fuentedeprrafopredeter"/>
    <w:link w:val="Ttulo9"/>
    <w:semiHidden/>
    <w:rsid w:val="008C633C"/>
    <w:rPr>
      <w:rFonts w:ascii="Arial" w:eastAsia="Times New Roman" w:hAnsi="Arial" w:cs="Times New Roman"/>
      <w:sz w:val="16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17431-6539-4753-AA41-02B4420C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2293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SFC</dc:creator>
  <cp:keywords/>
  <dc:description/>
  <cp:lastModifiedBy>Gabriel Armando Ospina Garcia</cp:lastModifiedBy>
  <cp:revision>22</cp:revision>
  <dcterms:created xsi:type="dcterms:W3CDTF">2021-12-09T16:06:00Z</dcterms:created>
  <dcterms:modified xsi:type="dcterms:W3CDTF">2021-12-22T23:09:00Z</dcterms:modified>
</cp:coreProperties>
</file>